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8BED7A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7752B">
        <w:rPr>
          <w:rFonts w:ascii="Times New Roman" w:eastAsia="Times New Roman" w:hAnsi="Times New Roman" w:cs="Times New Roman"/>
          <w:sz w:val="20"/>
          <w:szCs w:val="20"/>
        </w:rPr>
        <w:t>May 19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804BB1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C767B">
        <w:rPr>
          <w:rFonts w:ascii="Times New Roman" w:eastAsia="Times New Roman" w:hAnsi="Times New Roman" w:cs="Times New Roman"/>
          <w:sz w:val="20"/>
          <w:szCs w:val="20"/>
        </w:rPr>
        <w:t>May 17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219C9C4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54C9">
        <w:rPr>
          <w:rFonts w:ascii="Times New Roman" w:eastAsia="Times New Roman" w:hAnsi="Times New Roman" w:cs="Times New Roman"/>
          <w:sz w:val="20"/>
          <w:szCs w:val="20"/>
        </w:rPr>
        <w:t>903839-903968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.$4,566,995.03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FD726C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...318,084.33</w:t>
      </w:r>
    </w:p>
    <w:p w14:paraId="77C5270E" w14:textId="6A5A3CCC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...................954.91</w:t>
      </w:r>
    </w:p>
    <w:p w14:paraId="754D8D66" w14:textId="5B7E7CB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................7,563.02</w:t>
      </w:r>
    </w:p>
    <w:p w14:paraId="3B25426F" w14:textId="7B3F3A9A" w:rsidR="001F4D1E" w:rsidRDefault="001F4D1E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..............26,173.60</w:t>
      </w:r>
    </w:p>
    <w:p w14:paraId="2646D7CC" w14:textId="67938CE9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..............26,090.76</w:t>
      </w:r>
    </w:p>
    <w:p w14:paraId="3B36725F" w14:textId="711E8E8E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..............10,788.37</w:t>
      </w:r>
    </w:p>
    <w:p w14:paraId="017A1718" w14:textId="432FCD4C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..............10,397.99</w:t>
      </w:r>
    </w:p>
    <w:p w14:paraId="50C3AE90" w14:textId="4A624173" w:rsidR="001F4D1E" w:rsidRDefault="001F4D1E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D074D">
        <w:rPr>
          <w:rFonts w:ascii="Times New Roman" w:eastAsia="Times New Roman" w:hAnsi="Times New Roman" w:cs="Times New Roman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..............22,462.50</w:t>
      </w:r>
    </w:p>
    <w:p w14:paraId="13487350" w14:textId="7C235E75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..............24,977.25</w:t>
      </w:r>
    </w:p>
    <w:p w14:paraId="5D7C82DA" w14:textId="63EE8254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.........1,860,174.97</w:t>
      </w:r>
    </w:p>
    <w:p w14:paraId="3E969784" w14:textId="17184206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............206,299.01</w:t>
      </w:r>
    </w:p>
    <w:p w14:paraId="296692D0" w14:textId="58D35146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..............34,215.05</w:t>
      </w:r>
    </w:p>
    <w:p w14:paraId="7A8C2A55" w14:textId="5BEADF26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............369,994.76</w:t>
      </w:r>
    </w:p>
    <w:p w14:paraId="7E3FDADA" w14:textId="4321F3D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1F4D1E">
        <w:rPr>
          <w:rFonts w:ascii="Times New Roman" w:eastAsia="Times New Roman" w:hAnsi="Times New Roman" w:cs="Times New Roman"/>
          <w:sz w:val="20"/>
          <w:szCs w:val="20"/>
        </w:rPr>
        <w:t>......................365,961.24</w:t>
      </w:r>
    </w:p>
    <w:p w14:paraId="6CD51201" w14:textId="2D3F61E9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.............154,234.21</w:t>
      </w:r>
    </w:p>
    <w:p w14:paraId="05DA2D61" w14:textId="416DB52E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423</w:t>
      </w:r>
      <w:r>
        <w:rPr>
          <w:rFonts w:ascii="Times New Roman" w:eastAsia="Times New Roman" w:hAnsi="Times New Roman" w:cs="Times New Roman"/>
          <w:sz w:val="20"/>
          <w:szCs w:val="20"/>
        </w:rPr>
        <w:t>0.........................................................................................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......................1,732.00</w:t>
      </w:r>
    </w:p>
    <w:p w14:paraId="2DB60782" w14:textId="7ED8E33B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...830,663.35</w:t>
      </w:r>
    </w:p>
    <w:p w14:paraId="0B6E830F" w14:textId="5D7F6E5B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....................25,323.25</w:t>
      </w:r>
    </w:p>
    <w:p w14:paraId="50B91464" w14:textId="23EE3735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235,750.55</w:t>
      </w:r>
    </w:p>
    <w:p w14:paraId="047B0A9D" w14:textId="5F42F307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................9,846.86</w:t>
      </w:r>
    </w:p>
    <w:p w14:paraId="3E44C37B" w14:textId="267244E9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..............21,279.39</w:t>
      </w:r>
    </w:p>
    <w:p w14:paraId="3E8B63A8" w14:textId="31C9C2A7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.4,000.00</w:t>
      </w:r>
    </w:p>
    <w:p w14:paraId="30929879" w14:textId="54C2666C" w:rsidR="000B0492" w:rsidRDefault="001F4D1E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......................27.66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5E972ACB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92218F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E658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767B">
        <w:rPr>
          <w:rFonts w:ascii="Times New Roman" w:eastAsia="Times New Roman" w:hAnsi="Times New Roman" w:cs="Times New Roman"/>
          <w:spacing w:val="3"/>
          <w:sz w:val="20"/>
          <w:szCs w:val="20"/>
        </w:rPr>
        <w:t>May 17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June 7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5878"/>
    <w:rsid w:val="00916B76"/>
    <w:rsid w:val="0092218F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656D7"/>
    <w:rsid w:val="00D830D9"/>
    <w:rsid w:val="00DA179A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51C7-AD30-4E91-B62D-5A45D689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2015-09-29T16:28:00Z</cp:lastPrinted>
  <dcterms:created xsi:type="dcterms:W3CDTF">2016-05-17T19:11:00Z</dcterms:created>
  <dcterms:modified xsi:type="dcterms:W3CDTF">2016-05-19T20:13:00Z</dcterms:modified>
</cp:coreProperties>
</file>