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7345AA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156BE">
        <w:t>Dec</w:t>
      </w:r>
      <w:r w:rsidR="00CD2A20">
        <w:t xml:space="preserve">ember </w:t>
      </w:r>
      <w:r w:rsidR="00CE6FA5">
        <w:t>1</w:t>
      </w:r>
      <w:r w:rsidR="00FE3202">
        <w:t>7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173EE86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4156BE">
        <w:t>Dec</w:t>
      </w:r>
      <w:r w:rsidR="009D30CF">
        <w:t>ember</w:t>
      </w:r>
      <w:r w:rsidR="006F2EF2">
        <w:t xml:space="preserve"> </w:t>
      </w:r>
      <w:r w:rsidR="00FE3202">
        <w:t>21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5A7DC01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EA0D06">
        <w:t>7</w:t>
      </w:r>
      <w:r w:rsidR="00754C45">
        <w:t>759</w:t>
      </w:r>
      <w:r w:rsidR="00B868CB">
        <w:t>-</w:t>
      </w:r>
      <w:r w:rsidR="009E5CAF">
        <w:t>9</w:t>
      </w:r>
      <w:r w:rsidR="00B545D7">
        <w:t>5</w:t>
      </w:r>
      <w:r w:rsidR="00754C45">
        <w:t>8059</w:t>
      </w:r>
      <w:r w:rsidR="00AD4BF3" w:rsidRPr="00AD4BF3">
        <w:t>……</w:t>
      </w:r>
      <w:r w:rsidR="00CC3903">
        <w:t>……………………………………………………………</w:t>
      </w:r>
      <w:r w:rsidR="00D030DA">
        <w:t>…</w:t>
      </w:r>
      <w:r>
        <w:t>$</w:t>
      </w:r>
      <w:r w:rsidR="003B6319">
        <w:t>8,</w:t>
      </w:r>
      <w:r w:rsidR="00AA1E5B">
        <w:t>650,006.28</w:t>
      </w:r>
    </w:p>
    <w:p w14:paraId="232179B1" w14:textId="6F65F046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D654A7">
        <w:t>50</w:t>
      </w:r>
      <w:r w:rsidR="00754C45">
        <w:t>67</w:t>
      </w:r>
      <w:r w:rsidR="00D654A7">
        <w:t>-50</w:t>
      </w:r>
      <w:r w:rsidR="00754C45">
        <w:t>76</w:t>
      </w:r>
      <w:r w:rsidR="00891D89">
        <w:t>…</w:t>
      </w:r>
      <w:r>
        <w:t>…………</w:t>
      </w:r>
      <w:r w:rsidR="00CC3903">
        <w:t>…………………………………………</w:t>
      </w:r>
      <w:proofErr w:type="gramStart"/>
      <w:r w:rsidR="00105FB1">
        <w:t>…..</w:t>
      </w:r>
      <w:proofErr w:type="gramEnd"/>
      <w:r>
        <w:t>$</w:t>
      </w:r>
      <w:r w:rsidR="00105FB1">
        <w:t>71,159.16</w:t>
      </w:r>
    </w:p>
    <w:p w14:paraId="32D6B344" w14:textId="612EB3C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……………………………………</w:t>
      </w:r>
      <w:r w:rsidR="00D030DA">
        <w:t>…</w:t>
      </w:r>
      <w:r w:rsidR="004E2649">
        <w:t>$</w:t>
      </w:r>
      <w:r w:rsidR="00D030DA">
        <w:t>8,</w:t>
      </w:r>
      <w:r w:rsidR="0029111D">
        <w:t>721,165.44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FB92B3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</w:t>
      </w:r>
      <w:proofErr w:type="gramStart"/>
      <w:r w:rsidR="00CC3903">
        <w:rPr>
          <w:spacing w:val="-5"/>
        </w:rPr>
        <w:t>…</w:t>
      </w:r>
      <w:r w:rsidR="00E078ED">
        <w:rPr>
          <w:spacing w:val="-5"/>
        </w:rPr>
        <w:t>..</w:t>
      </w:r>
      <w:proofErr w:type="gramEnd"/>
      <w:r w:rsidR="00AD4BF3">
        <w:t>$</w:t>
      </w:r>
      <w:r w:rsidR="00E078ED">
        <w:t>1,097,676.87</w:t>
      </w:r>
    </w:p>
    <w:p w14:paraId="48BE4A11" w14:textId="1E1A2827" w:rsidR="00006B95" w:rsidRDefault="00006B95" w:rsidP="00C63277">
      <w:pPr>
        <w:pStyle w:val="BodyText"/>
        <w:tabs>
          <w:tab w:val="left" w:leader="dot" w:pos="8266"/>
        </w:tabs>
      </w:pPr>
      <w:r>
        <w:t>Fund</w:t>
      </w:r>
      <w:r w:rsidR="00754C45">
        <w:t xml:space="preserve"> 3212</w:t>
      </w:r>
      <w:r>
        <w:t>……………………………………………………………………………………………</w:t>
      </w:r>
      <w:r w:rsidR="00754C45">
        <w:t>……</w:t>
      </w:r>
      <w:r>
        <w:t>$</w:t>
      </w:r>
      <w:r w:rsidR="00754C45">
        <w:t>8,170.63</w:t>
      </w:r>
    </w:p>
    <w:p w14:paraId="6974F50D" w14:textId="47C11572" w:rsidR="008F6724" w:rsidRDefault="008F6724" w:rsidP="008F6724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A811DF">
        <w:t>3611</w:t>
      </w:r>
      <w:r>
        <w:t>………………………………………………………………………………………………</w:t>
      </w:r>
      <w:r w:rsidR="00754C45">
        <w:t>…</w:t>
      </w:r>
      <w:r w:rsidR="00A811DF">
        <w:t>$</w:t>
      </w:r>
      <w:r w:rsidR="00754C45">
        <w:t>9,274.40</w:t>
      </w:r>
    </w:p>
    <w:p w14:paraId="6FAA16A9" w14:textId="04FEB322" w:rsidR="008F6724" w:rsidRDefault="00D57956" w:rsidP="008F6724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FD1161">
        <w:t>717</w:t>
      </w:r>
      <w:r>
        <w:t>………………………………………………………………………………………………</w:t>
      </w:r>
      <w:r w:rsidR="00A811DF">
        <w:t>…</w:t>
      </w:r>
      <w:r>
        <w:t>$</w:t>
      </w:r>
      <w:r w:rsidR="00E078ED">
        <w:t>6,624.40</w:t>
      </w:r>
    </w:p>
    <w:p w14:paraId="5C39FC22" w14:textId="38D8B7E4" w:rsidR="00754C45" w:rsidRDefault="00754C45" w:rsidP="00754C45">
      <w:pPr>
        <w:pStyle w:val="BodyText"/>
        <w:tabs>
          <w:tab w:val="left" w:leader="dot" w:pos="8182"/>
        </w:tabs>
        <w:spacing w:line="230" w:lineRule="exact"/>
      </w:pPr>
      <w:r>
        <w:t>Fund 3718………………………………………………………………………………………………$107,093.70</w:t>
      </w:r>
    </w:p>
    <w:p w14:paraId="3EE26E35" w14:textId="39D86274" w:rsidR="00A811DF" w:rsidRDefault="00A811DF" w:rsidP="008F6724">
      <w:pPr>
        <w:pStyle w:val="BodyText"/>
        <w:tabs>
          <w:tab w:val="left" w:leader="dot" w:pos="8182"/>
        </w:tabs>
        <w:spacing w:line="230" w:lineRule="exact"/>
      </w:pPr>
      <w:r>
        <w:t>Fund 37</w:t>
      </w:r>
      <w:r w:rsidR="00754C45">
        <w:t>20</w:t>
      </w:r>
      <w:r>
        <w:t>………………………………………………………………………………………………</w:t>
      </w:r>
      <w:r w:rsidR="00D95D0C">
        <w:t>…</w:t>
      </w:r>
      <w:r>
        <w:t>$1</w:t>
      </w:r>
      <w:r w:rsidR="00D95D0C">
        <w:t>,874.69</w:t>
      </w:r>
    </w:p>
    <w:p w14:paraId="46CEC3DA" w14:textId="54A3025D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</w:t>
      </w:r>
      <w:proofErr w:type="gramStart"/>
      <w:r w:rsidR="008166C5">
        <w:rPr>
          <w:spacing w:val="-6"/>
        </w:rPr>
        <w:t>…</w:t>
      </w:r>
      <w:r w:rsidR="00EC5EC5">
        <w:rPr>
          <w:spacing w:val="-6"/>
        </w:rPr>
        <w:t>..</w:t>
      </w:r>
      <w:proofErr w:type="gramEnd"/>
      <w:r w:rsidR="00871C63">
        <w:t>$</w:t>
      </w:r>
      <w:r w:rsidR="00EC5EC5">
        <w:t>2</w:t>
      </w:r>
      <w:r w:rsidR="00E078ED">
        <w:t>90</w:t>
      </w:r>
      <w:r w:rsidR="00EC5EC5">
        <w:t>,</w:t>
      </w:r>
      <w:r w:rsidR="00E078ED">
        <w:t>068</w:t>
      </w:r>
      <w:r w:rsidR="00EC5EC5">
        <w:t>.</w:t>
      </w:r>
      <w:r w:rsidR="00E078ED">
        <w:t>31</w:t>
      </w:r>
    </w:p>
    <w:p w14:paraId="3E57B2A5" w14:textId="2328294C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r w:rsidR="008166C5">
        <w:rPr>
          <w:spacing w:val="-5"/>
        </w:rPr>
        <w:t>…</w:t>
      </w:r>
      <w:r w:rsidR="00A811DF">
        <w:rPr>
          <w:spacing w:val="-5"/>
        </w:rPr>
        <w:t>…</w:t>
      </w:r>
      <w:proofErr w:type="gramStart"/>
      <w:r w:rsidR="00A811DF">
        <w:rPr>
          <w:spacing w:val="-5"/>
        </w:rPr>
        <w:t>....</w:t>
      </w:r>
      <w:r>
        <w:t>$</w:t>
      </w:r>
      <w:proofErr w:type="gramEnd"/>
      <w:r w:rsidR="00EC5EC5">
        <w:t>8</w:t>
      </w:r>
      <w:r w:rsidR="00A811DF">
        <w:t>50.00</w:t>
      </w:r>
    </w:p>
    <w:p w14:paraId="218649EF" w14:textId="310D7C4A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………………………………………………………………………………………………</w:t>
      </w:r>
      <w:proofErr w:type="gramStart"/>
      <w:r>
        <w:rPr>
          <w:spacing w:val="-5"/>
        </w:rPr>
        <w:t>…</w:t>
      </w:r>
      <w:r w:rsidR="00EC5EC5">
        <w:rPr>
          <w:spacing w:val="-5"/>
        </w:rPr>
        <w:t>..</w:t>
      </w:r>
      <w:proofErr w:type="gramEnd"/>
      <w:r>
        <w:t>$</w:t>
      </w:r>
      <w:r w:rsidR="00EC5EC5">
        <w:t>99,343.14</w:t>
      </w:r>
    </w:p>
    <w:p w14:paraId="08A2E954" w14:textId="398F2C7F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4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</w:t>
      </w:r>
      <w:r w:rsidR="008166C5">
        <w:rPr>
          <w:spacing w:val="-5"/>
        </w:rPr>
        <w:t>…</w:t>
      </w:r>
      <w:r w:rsidR="00E078ED">
        <w:rPr>
          <w:spacing w:val="-5"/>
        </w:rPr>
        <w:t>...</w:t>
      </w:r>
      <w:r w:rsidR="00E078ED">
        <w:t>$1,011,905.38</w:t>
      </w:r>
    </w:p>
    <w:p w14:paraId="4BFAE382" w14:textId="09D1FC79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05</w:t>
      </w:r>
      <w:r>
        <w:t>…………………………………………………………………………………………</w:t>
      </w:r>
      <w:r w:rsidR="00827887">
        <w:t>…</w:t>
      </w:r>
      <w:r w:rsidR="008166C5">
        <w:t>…</w:t>
      </w:r>
      <w:r w:rsidR="003548F5">
        <w:t>$</w:t>
      </w:r>
      <w:r w:rsidR="00EC5EC5">
        <w:t>9</w:t>
      </w:r>
      <w:r w:rsidR="00E078ED">
        <w:t>62</w:t>
      </w:r>
      <w:r w:rsidR="00EC5EC5">
        <w:t>,</w:t>
      </w:r>
      <w:r w:rsidR="00E078ED">
        <w:t>424</w:t>
      </w:r>
      <w:r w:rsidR="00EC5EC5">
        <w:t>.</w:t>
      </w:r>
      <w:r w:rsidR="00E078ED">
        <w:t>26</w:t>
      </w:r>
    </w:p>
    <w:p w14:paraId="6853688F" w14:textId="10D5B98F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3928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</w:t>
      </w:r>
      <w:r w:rsidR="008166C5">
        <w:rPr>
          <w:spacing w:val="-5"/>
        </w:rPr>
        <w:t>…</w:t>
      </w:r>
      <w:proofErr w:type="gramStart"/>
      <w:r w:rsidR="00EC5EC5">
        <w:rPr>
          <w:spacing w:val="-5"/>
        </w:rPr>
        <w:t>....</w:t>
      </w:r>
      <w:r w:rsidR="00A811DF">
        <w:t>$</w:t>
      </w:r>
      <w:proofErr w:type="gramEnd"/>
      <w:r w:rsidR="00EC5EC5">
        <w:t>(26,195.79)</w:t>
      </w:r>
    </w:p>
    <w:p w14:paraId="1F9D9110" w14:textId="18CBEB3F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3932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166C5">
        <w:rPr>
          <w:spacing w:val="-5"/>
        </w:rPr>
        <w:t>…</w:t>
      </w:r>
      <w:r w:rsidR="00EC5EC5">
        <w:rPr>
          <w:spacing w:val="-5"/>
        </w:rPr>
        <w:t>...</w:t>
      </w:r>
      <w:r w:rsidR="00966FC1">
        <w:rPr>
          <w:spacing w:val="-5"/>
        </w:rPr>
        <w:t>$</w:t>
      </w:r>
      <w:r w:rsidR="00EC5EC5">
        <w:rPr>
          <w:spacing w:val="-5"/>
        </w:rPr>
        <w:t>2,</w:t>
      </w:r>
      <w:r w:rsidR="00E078ED">
        <w:rPr>
          <w:spacing w:val="-5"/>
        </w:rPr>
        <w:t>969,883.06</w:t>
      </w:r>
    </w:p>
    <w:p w14:paraId="69C7CCE4" w14:textId="56785C29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E078ED">
        <w:t>725,410.24</w:t>
      </w:r>
      <w:r w:rsidR="00165149" w:rsidRPr="00165149">
        <w:t xml:space="preserve"> </w:t>
      </w:r>
    </w:p>
    <w:p w14:paraId="693B3452" w14:textId="646CEDE8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1623B4">
        <w:t>…</w:t>
      </w:r>
      <w:r w:rsidR="008166C5">
        <w:t>..</w:t>
      </w:r>
      <w:proofErr w:type="gramEnd"/>
      <w:r>
        <w:t>$</w:t>
      </w:r>
      <w:r w:rsidR="00E078ED">
        <w:t>55,958.29</w:t>
      </w:r>
    </w:p>
    <w:p w14:paraId="539A4B68" w14:textId="3224A92E" w:rsidR="00266BC8" w:rsidRDefault="00187115" w:rsidP="00EC5EC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……………………………</w:t>
      </w:r>
      <w:r w:rsidR="00387FFB">
        <w:t>…</w:t>
      </w:r>
      <w:r w:rsidR="00043367">
        <w:t>$</w:t>
      </w:r>
      <w:r w:rsidR="00EC5EC5">
        <w:t>7,</w:t>
      </w:r>
      <w:r w:rsidR="00E078ED">
        <w:t>172.67</w:t>
      </w:r>
      <w:r w:rsidR="00266BC8">
        <w:br/>
        <w:t xml:space="preserve">Fund </w:t>
      </w:r>
      <w:r w:rsidR="00A811DF">
        <w:t>4260</w:t>
      </w:r>
      <w:r w:rsidR="00266BC8">
        <w:t>…………………………………………………………………</w:t>
      </w:r>
      <w:r w:rsidR="00966FC1">
        <w:t>…………………………</w:t>
      </w:r>
      <w:proofErr w:type="gramStart"/>
      <w:r w:rsidR="00966FC1">
        <w:t>…</w:t>
      </w:r>
      <w:r w:rsidR="00F9041A">
        <w:t>..</w:t>
      </w:r>
      <w:proofErr w:type="gramEnd"/>
      <w:r w:rsidR="00966FC1">
        <w:t>$</w:t>
      </w:r>
      <w:r w:rsidR="00EC5EC5">
        <w:t>35,076.00</w:t>
      </w:r>
    </w:p>
    <w:p w14:paraId="38D8ADDF" w14:textId="483428FE" w:rsidR="00387FFB" w:rsidRDefault="00387FFB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4430</w:t>
      </w:r>
      <w:r>
        <w:t>……………………………………………………………………………………………</w:t>
      </w:r>
      <w:proofErr w:type="gramStart"/>
      <w:r>
        <w:t>…</w:t>
      </w:r>
      <w:r w:rsidR="00EC5EC5">
        <w:t>..</w:t>
      </w:r>
      <w:proofErr w:type="gramEnd"/>
      <w:r>
        <w:t>$</w:t>
      </w:r>
      <w:r w:rsidR="00E078ED">
        <w:t>71,</w:t>
      </w:r>
      <w:r w:rsidR="007E186C">
        <w:t>029.20</w:t>
      </w:r>
    </w:p>
    <w:p w14:paraId="7D987A49" w14:textId="3ACE5209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7110</w:t>
      </w:r>
      <w:r>
        <w:t>………………………………………………………………………………………………</w:t>
      </w:r>
      <w:r w:rsidR="00F9041A">
        <w:t>…...</w:t>
      </w:r>
      <w:r>
        <w:t>$</w:t>
      </w:r>
      <w:r w:rsidR="00C705D2">
        <w:t>400</w:t>
      </w:r>
      <w:r w:rsidR="00F9041A">
        <w:t>.00</w:t>
      </w:r>
    </w:p>
    <w:p w14:paraId="69207B6C" w14:textId="7C2F614C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7111</w:t>
      </w:r>
      <w:r>
        <w:t>…………………………………………………………………</w:t>
      </w:r>
      <w:r w:rsidR="00966FC1">
        <w:t>……………………………$</w:t>
      </w:r>
      <w:r w:rsidR="00C705D2">
        <w:t>828,919.12</w:t>
      </w:r>
    </w:p>
    <w:p w14:paraId="2DFB601A" w14:textId="738A8181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………………………………………………………………………………………………</w:t>
      </w:r>
      <w:r w:rsidR="00105FB1">
        <w:t>…</w:t>
      </w:r>
      <w:r>
        <w:t>$</w:t>
      </w:r>
      <w:r w:rsidR="00C705D2">
        <w:t>4,288.00</w:t>
      </w:r>
    </w:p>
    <w:p w14:paraId="2355D2CE" w14:textId="038B8152" w:rsidR="00FD1161" w:rsidRDefault="003548F5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r w:rsidR="005A3B37">
        <w:t>…</w:t>
      </w:r>
      <w:r>
        <w:t>$</w:t>
      </w:r>
      <w:r w:rsidR="00105FB1">
        <w:t>341,867.06</w:t>
      </w:r>
    </w:p>
    <w:p w14:paraId="7849CCE7" w14:textId="61B0962A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>
        <w:t>…</w:t>
      </w:r>
      <w:r w:rsidR="00105FB1">
        <w:t>..</w:t>
      </w:r>
      <w:proofErr w:type="gramEnd"/>
      <w:r w:rsidR="00F9041A">
        <w:t>$</w:t>
      </w:r>
      <w:r w:rsidR="00105FB1">
        <w:t>72,773.79</w:t>
      </w:r>
    </w:p>
    <w:p w14:paraId="33B3550B" w14:textId="710B6682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05FB1">
        <w:t>8508</w:t>
      </w:r>
      <w:r>
        <w:t>……………………………………………………………………………………………</w:t>
      </w:r>
      <w:r w:rsidR="00F9041A">
        <w:t>…</w:t>
      </w:r>
      <w:r w:rsidR="00105FB1">
        <w:t>…</w:t>
      </w:r>
      <w:r w:rsidR="00F9041A">
        <w:t>$</w:t>
      </w:r>
      <w:r w:rsidR="00105FB1">
        <w:t>1,850.00</w:t>
      </w:r>
    </w:p>
    <w:p w14:paraId="300D047C" w14:textId="23FFEFFA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</w:t>
      </w:r>
      <w:proofErr w:type="gramStart"/>
      <w:r>
        <w:t>…</w:t>
      </w:r>
      <w:r w:rsidR="00F9041A">
        <w:t>.</w:t>
      </w:r>
      <w:r>
        <w:t>.</w:t>
      </w:r>
      <w:proofErr w:type="gramEnd"/>
      <w:r w:rsidR="00F9041A">
        <w:t>$</w:t>
      </w:r>
      <w:r w:rsidR="00105FB1">
        <w:t>10,336.22</w:t>
      </w:r>
    </w:p>
    <w:p w14:paraId="5C1810A9" w14:textId="58DF63F4" w:rsidR="00105FB1" w:rsidRDefault="00105FB1" w:rsidP="00105602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9210…………………………………………………………………………………………………...$896.01</w:t>
      </w:r>
    </w:p>
    <w:p w14:paraId="557DE15C" w14:textId="77777777" w:rsidR="00105602" w:rsidRDefault="00105602" w:rsidP="00A811DF">
      <w:pPr>
        <w:pStyle w:val="BodyText"/>
        <w:tabs>
          <w:tab w:val="left" w:leader="dot" w:pos="8266"/>
        </w:tabs>
        <w:spacing w:line="230" w:lineRule="exact"/>
        <w:ind w:left="0"/>
      </w:pP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0A5609DC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754C45">
        <w:t>four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</w:t>
      </w:r>
      <w:r w:rsidR="00754C45">
        <w:t>two</w:t>
      </w:r>
      <w:r w:rsidR="00814D33">
        <w:t xml:space="preserve"> EFT run</w:t>
      </w:r>
      <w:r w:rsidR="00754C45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4156BE">
        <w:t>December</w:t>
      </w:r>
      <w:r w:rsidR="00F15026">
        <w:t xml:space="preserve"> </w:t>
      </w:r>
      <w:r w:rsidR="00FE3202">
        <w:t>21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4156BE">
        <w:t>January</w:t>
      </w:r>
      <w:r w:rsidR="00CD2A20">
        <w:t xml:space="preserve"> 1</w:t>
      </w:r>
      <w:r w:rsidR="004156BE">
        <w:t>8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96576"/>
    <w:rsid w:val="001A49DB"/>
    <w:rsid w:val="001A7E42"/>
    <w:rsid w:val="001C2993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2649"/>
    <w:rsid w:val="004E652C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5495"/>
    <w:rsid w:val="009448B7"/>
    <w:rsid w:val="009476D7"/>
    <w:rsid w:val="00955633"/>
    <w:rsid w:val="009559A2"/>
    <w:rsid w:val="009611D3"/>
    <w:rsid w:val="00966FC1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FA5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95D0C"/>
    <w:rsid w:val="00DC0F1D"/>
    <w:rsid w:val="00DC78FB"/>
    <w:rsid w:val="00DD004A"/>
    <w:rsid w:val="00DE4DE0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7</cp:revision>
  <cp:lastPrinted>2021-07-30T20:24:00Z</cp:lastPrinted>
  <dcterms:created xsi:type="dcterms:W3CDTF">2021-12-16T20:56:00Z</dcterms:created>
  <dcterms:modified xsi:type="dcterms:W3CDTF">2021-12-17T20:59:00Z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