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5D955FC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D2A20">
        <w:t>November 5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3C949BF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9D30CF">
        <w:t>November</w:t>
      </w:r>
      <w:r w:rsidR="006F2EF2">
        <w:t xml:space="preserve"> </w:t>
      </w:r>
      <w:r w:rsidR="00CD2A20">
        <w:t>9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39FF3876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B868CB">
        <w:t>6</w:t>
      </w:r>
      <w:r w:rsidR="00D654A7">
        <w:t>229</w:t>
      </w:r>
      <w:r w:rsidR="00B868CB">
        <w:t>-956</w:t>
      </w:r>
      <w:r w:rsidR="00D654A7">
        <w:t>466</w:t>
      </w:r>
      <w:r w:rsidR="00AD4BF3" w:rsidRPr="00AD4BF3">
        <w:t>……</w:t>
      </w:r>
      <w:r w:rsidR="00CC3903">
        <w:t>………………………………………………………………</w:t>
      </w:r>
      <w:r>
        <w:t>$</w:t>
      </w:r>
      <w:r w:rsidR="00D654A7">
        <w:t>4,201,020.87</w:t>
      </w:r>
    </w:p>
    <w:p w14:paraId="232179B1" w14:textId="56F9182B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Numbers </w:t>
      </w:r>
      <w:r w:rsidR="00D654A7">
        <w:t>5008-5020</w:t>
      </w:r>
      <w:r>
        <w:t>……………</w:t>
      </w:r>
      <w:r w:rsidR="00CC3903">
        <w:t>………………………………………</w:t>
      </w:r>
      <w:proofErr w:type="gramStart"/>
      <w:r w:rsidR="00CC3903">
        <w:t>….</w:t>
      </w:r>
      <w:r>
        <w:t>$</w:t>
      </w:r>
      <w:proofErr w:type="gramEnd"/>
      <w:r w:rsidR="00D654A7">
        <w:t>4,606,555.58</w:t>
      </w:r>
    </w:p>
    <w:p w14:paraId="32D6B344" w14:textId="4B2B8FF2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………………………………………</w:t>
      </w:r>
      <w:r w:rsidR="004E2649">
        <w:t>$</w:t>
      </w:r>
      <w:r w:rsidR="00D654A7">
        <w:t>8,807,576.45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35FAB88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…………………………………………………………………………</w:t>
      </w:r>
      <w:proofErr w:type="gramStart"/>
      <w:r w:rsidR="00CC3903">
        <w:rPr>
          <w:spacing w:val="-5"/>
        </w:rPr>
        <w:t>….</w:t>
      </w:r>
      <w:r w:rsidR="00AD4BF3">
        <w:t>$</w:t>
      </w:r>
      <w:proofErr w:type="gramEnd"/>
      <w:r w:rsidR="00871C63">
        <w:t>484,093.09</w:t>
      </w:r>
    </w:p>
    <w:p w14:paraId="3AD044E9" w14:textId="4D94895D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394A88">
        <w:rPr>
          <w:spacing w:val="-6"/>
        </w:rPr>
        <w:t>1300</w:t>
      </w:r>
      <w:r>
        <w:rPr>
          <w:spacing w:val="-6"/>
        </w:rPr>
        <w:t>…</w:t>
      </w:r>
      <w:r w:rsidR="00CC3903">
        <w:rPr>
          <w:spacing w:val="-6"/>
        </w:rPr>
        <w:t>……………………………………………………………………………………………...</w:t>
      </w:r>
      <w:r>
        <w:t>$</w:t>
      </w:r>
      <w:r w:rsidR="00871C63">
        <w:t>4,603,257.52</w:t>
      </w:r>
    </w:p>
    <w:p w14:paraId="48BE4A11" w14:textId="608CBB15" w:rsidR="00006B95" w:rsidRDefault="00006B95" w:rsidP="00C63277">
      <w:pPr>
        <w:pStyle w:val="BodyText"/>
        <w:tabs>
          <w:tab w:val="left" w:leader="dot" w:pos="8266"/>
        </w:tabs>
      </w:pPr>
      <w:r>
        <w:t>Fund 29xx…………………………………………………………………………………………………$5,200.00</w:t>
      </w:r>
    </w:p>
    <w:p w14:paraId="27B7C525" w14:textId="67CEE46B" w:rsidR="00D57956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372</w:t>
      </w:r>
      <w:r w:rsidR="009E2E59">
        <w:t>1</w:t>
      </w:r>
      <w:r>
        <w:t>……………………………………………………………………………………………</w:t>
      </w:r>
      <w:proofErr w:type="gramStart"/>
      <w:r>
        <w:t>…</w:t>
      </w:r>
      <w:r w:rsidR="00871C63">
        <w:t>..</w:t>
      </w:r>
      <w:proofErr w:type="gramEnd"/>
      <w:r>
        <w:t>$</w:t>
      </w:r>
      <w:r w:rsidR="00871C63">
        <w:t>16</w:t>
      </w:r>
      <w:r w:rsidR="00394A88">
        <w:t>,8</w:t>
      </w:r>
      <w:r w:rsidR="00871C63">
        <w:t>21</w:t>
      </w:r>
      <w:r w:rsidR="00394A88">
        <w:t>.</w:t>
      </w:r>
      <w:r w:rsidR="00871C63">
        <w:t>00</w:t>
      </w:r>
    </w:p>
    <w:p w14:paraId="04D44DBB" w14:textId="0062AF90" w:rsidR="00394A88" w:rsidRDefault="00394A88" w:rsidP="00394A88">
      <w:pPr>
        <w:pStyle w:val="BodyText"/>
        <w:tabs>
          <w:tab w:val="left" w:leader="dot" w:pos="8182"/>
        </w:tabs>
        <w:spacing w:line="230" w:lineRule="exact"/>
      </w:pPr>
      <w:r>
        <w:t>F</w:t>
      </w:r>
      <w:r>
        <w:rPr>
          <w:spacing w:val="-5"/>
        </w:rPr>
        <w:t>und</w:t>
      </w:r>
      <w:r>
        <w:rPr>
          <w:spacing w:val="-9"/>
        </w:rPr>
        <w:t xml:space="preserve"> </w:t>
      </w:r>
      <w:r>
        <w:rPr>
          <w:spacing w:val="-6"/>
        </w:rPr>
        <w:t>3900……………………</w:t>
      </w:r>
      <w:r w:rsidR="00871C63">
        <w:rPr>
          <w:spacing w:val="-6"/>
        </w:rPr>
        <w:t>……………………………………………………………………………</w:t>
      </w:r>
      <w:proofErr w:type="gramStart"/>
      <w:r w:rsidR="00871C63">
        <w:rPr>
          <w:spacing w:val="-6"/>
        </w:rPr>
        <w:t>…..</w:t>
      </w:r>
      <w:proofErr w:type="gramEnd"/>
      <w:r>
        <w:t>$</w:t>
      </w:r>
      <w:r w:rsidR="00871C63">
        <w:t>4,515.00</w:t>
      </w:r>
    </w:p>
    <w:p w14:paraId="3A0518CB" w14:textId="6BDE810A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871C63">
        <w:rPr>
          <w:spacing w:val="-6"/>
        </w:rPr>
        <w:t>…………………………………………………………………………………………………</w:t>
      </w:r>
      <w:proofErr w:type="gramStart"/>
      <w:r w:rsidR="00871C63">
        <w:rPr>
          <w:spacing w:val="-6"/>
        </w:rPr>
        <w:t>….</w:t>
      </w:r>
      <w:r w:rsidR="00113F81">
        <w:rPr>
          <w:spacing w:val="-6"/>
        </w:rPr>
        <w:t>.</w:t>
      </w:r>
      <w:proofErr w:type="gramEnd"/>
      <w:r>
        <w:t>$</w:t>
      </w:r>
      <w:r w:rsidR="00394A88">
        <w:t>1</w:t>
      </w:r>
      <w:r w:rsidR="00871C63">
        <w:t>,655.05</w:t>
      </w:r>
    </w:p>
    <w:p w14:paraId="46CEC3DA" w14:textId="3413D3E8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 w:rsidR="00CC3903">
        <w:rPr>
          <w:spacing w:val="-6"/>
        </w:rPr>
        <w:t>………………………………………………………………………………………………...</w:t>
      </w:r>
      <w:r w:rsidR="00871C63">
        <w:t>$1,354,719.49</w:t>
      </w:r>
    </w:p>
    <w:p w14:paraId="08A2E954" w14:textId="2D8014E0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…………………………………………</w:t>
      </w:r>
      <w:proofErr w:type="gramStart"/>
      <w:r w:rsidR="00871C63">
        <w:rPr>
          <w:spacing w:val="-5"/>
        </w:rPr>
        <w:t>…..</w:t>
      </w:r>
      <w:proofErr w:type="gramEnd"/>
      <w:r w:rsidR="00394A88">
        <w:t>$</w:t>
      </w:r>
      <w:r w:rsidR="00871C63">
        <w:t>418,576.95</w:t>
      </w:r>
    </w:p>
    <w:p w14:paraId="6853688F" w14:textId="4904E7EE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</w:t>
      </w:r>
      <w:r w:rsidR="00966FC1">
        <w:rPr>
          <w:spacing w:val="-5"/>
        </w:rPr>
        <w:t>………………………</w:t>
      </w:r>
      <w:proofErr w:type="gramStart"/>
      <w:r w:rsidR="00966FC1">
        <w:rPr>
          <w:spacing w:val="-5"/>
        </w:rPr>
        <w:t>…..</w:t>
      </w:r>
      <w:proofErr w:type="gramEnd"/>
      <w:r w:rsidR="00276550">
        <w:t>$</w:t>
      </w:r>
      <w:r w:rsidR="00966FC1">
        <w:t>94,702.80</w:t>
      </w:r>
    </w:p>
    <w:p w14:paraId="1F9D9110" w14:textId="24903FDE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……………………</w:t>
      </w:r>
      <w:proofErr w:type="gramStart"/>
      <w:r w:rsidR="00966FC1">
        <w:rPr>
          <w:spacing w:val="-5"/>
        </w:rPr>
        <w:t>….$</w:t>
      </w:r>
      <w:proofErr w:type="gramEnd"/>
      <w:r w:rsidR="00966FC1">
        <w:rPr>
          <w:spacing w:val="-5"/>
        </w:rPr>
        <w:t>277,598.46</w:t>
      </w:r>
    </w:p>
    <w:p w14:paraId="69C7CCE4" w14:textId="7B60FD7B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</w:t>
      </w:r>
      <w:r w:rsidR="000F657B">
        <w:t>…</w:t>
      </w:r>
      <w:r>
        <w:t>$</w:t>
      </w:r>
      <w:r w:rsidR="00090512">
        <w:t>2,2</w:t>
      </w:r>
      <w:r w:rsidR="00966FC1">
        <w:t>50.00</w:t>
      </w:r>
      <w:r w:rsidR="00165149" w:rsidRPr="00165149">
        <w:t xml:space="preserve"> </w:t>
      </w:r>
    </w:p>
    <w:p w14:paraId="04F4C7D8" w14:textId="0315F346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394A88">
        <w:t>4430</w:t>
      </w:r>
      <w:r>
        <w:t>……………</w:t>
      </w:r>
      <w:r w:rsidR="00966FC1">
        <w:t>…………………………………………………………………………………</w:t>
      </w:r>
      <w:r>
        <w:t>$</w:t>
      </w:r>
      <w:r w:rsidR="001623B4">
        <w:t>5</w:t>
      </w:r>
      <w:r w:rsidR="00966FC1">
        <w:t>76,686.24</w:t>
      </w:r>
    </w:p>
    <w:p w14:paraId="693B3452" w14:textId="03F0DA80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043367">
        <w:t>1</w:t>
      </w:r>
      <w:r w:rsidR="00722D91">
        <w:t>11</w:t>
      </w:r>
      <w:r>
        <w:t>…………………………………………………………………………………………</w:t>
      </w:r>
      <w:r w:rsidR="00187115">
        <w:t>…</w:t>
      </w:r>
      <w:r w:rsidR="001623B4">
        <w:t>…</w:t>
      </w:r>
      <w:r>
        <w:t>$</w:t>
      </w:r>
      <w:r w:rsidR="00966FC1">
        <w:t>399,564.44</w:t>
      </w:r>
    </w:p>
    <w:p w14:paraId="6B51FFEB" w14:textId="3FF06945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722D91">
        <w:t>130</w:t>
      </w:r>
      <w:r>
        <w:t>…………………………………………………………………</w:t>
      </w:r>
      <w:r w:rsidR="00966FC1">
        <w:t>……………………………</w:t>
      </w:r>
      <w:r w:rsidR="00043367">
        <w:t>$</w:t>
      </w:r>
      <w:r w:rsidR="00966FC1">
        <w:t>214,701.00</w:t>
      </w:r>
    </w:p>
    <w:p w14:paraId="539A4B68" w14:textId="6DE2EBB1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</w:t>
      </w:r>
      <w:r w:rsidR="00266BC8">
        <w:t>2</w:t>
      </w:r>
      <w:r w:rsidR="00722D91">
        <w:t>1</w:t>
      </w:r>
      <w:r w:rsidR="00966FC1">
        <w:t>………………………………………………………………………………………………</w:t>
      </w:r>
      <w:r>
        <w:t>$</w:t>
      </w:r>
      <w:r w:rsidR="001623B4">
        <w:t>3</w:t>
      </w:r>
      <w:r w:rsidR="00966FC1">
        <w:t>18,349.69</w:t>
      </w:r>
      <w:r w:rsidR="00266BC8">
        <w:br/>
        <w:t xml:space="preserve">Fund </w:t>
      </w:r>
      <w:r w:rsidR="00722D91">
        <w:t>7922</w:t>
      </w:r>
      <w:r w:rsidR="00266BC8">
        <w:t>…………………………………………………………………</w:t>
      </w:r>
      <w:r w:rsidR="00966FC1">
        <w:t>…………………………</w:t>
      </w:r>
      <w:proofErr w:type="gramStart"/>
      <w:r w:rsidR="00966FC1">
        <w:t>…..</w:t>
      </w:r>
      <w:proofErr w:type="gramEnd"/>
      <w:r w:rsidR="00966FC1">
        <w:t>$25,261.38</w:t>
      </w:r>
    </w:p>
    <w:p w14:paraId="69207B6C" w14:textId="54AB7B84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</w:t>
      </w:r>
      <w:r w:rsidR="00966FC1">
        <w:t>………………………………$9,624.34</w:t>
      </w:r>
    </w:p>
    <w:p w14:paraId="45ECF19F" w14:textId="77777777" w:rsidR="000F657B" w:rsidRDefault="000F657B" w:rsidP="00043367">
      <w:pPr>
        <w:pStyle w:val="BodyText"/>
        <w:tabs>
          <w:tab w:val="left" w:leader="dot" w:pos="8266"/>
        </w:tabs>
        <w:spacing w:line="230" w:lineRule="exact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424BCBF6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F657B">
        <w:t>t</w:t>
      </w:r>
      <w:r w:rsidR="006200B4">
        <w:t>hree</w:t>
      </w:r>
      <w:r w:rsidR="006F2EF2">
        <w:t xml:space="preserve"> </w:t>
      </w:r>
      <w:r w:rsidRPr="00EE3EED">
        <w:t>check run</w:t>
      </w:r>
      <w:r w:rsidR="000F657B">
        <w:t>s</w:t>
      </w:r>
      <w:r w:rsidR="00814D33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9D30CF">
        <w:t>November</w:t>
      </w:r>
      <w:r w:rsidR="00F15026">
        <w:t xml:space="preserve"> </w:t>
      </w:r>
      <w:r w:rsidR="00CD2A20">
        <w:t>9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CD2A20">
        <w:t>December 14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11ED4"/>
    <w:rsid w:val="00113F81"/>
    <w:rsid w:val="00114C75"/>
    <w:rsid w:val="00141669"/>
    <w:rsid w:val="0015719A"/>
    <w:rsid w:val="001623B4"/>
    <w:rsid w:val="00165149"/>
    <w:rsid w:val="0018666B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51FF"/>
    <w:rsid w:val="002873C7"/>
    <w:rsid w:val="00292B71"/>
    <w:rsid w:val="00292C1C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382C5B"/>
    <w:rsid w:val="00394A88"/>
    <w:rsid w:val="00403A82"/>
    <w:rsid w:val="004279F6"/>
    <w:rsid w:val="0043053A"/>
    <w:rsid w:val="00433E3B"/>
    <w:rsid w:val="00434CA0"/>
    <w:rsid w:val="00447365"/>
    <w:rsid w:val="00454871"/>
    <w:rsid w:val="00461459"/>
    <w:rsid w:val="00465402"/>
    <w:rsid w:val="00471049"/>
    <w:rsid w:val="00481408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C3E9B"/>
    <w:rsid w:val="006E0138"/>
    <w:rsid w:val="006E22F0"/>
    <w:rsid w:val="006E4B11"/>
    <w:rsid w:val="006E5FED"/>
    <w:rsid w:val="006F2EF2"/>
    <w:rsid w:val="006F50B3"/>
    <w:rsid w:val="00701359"/>
    <w:rsid w:val="00722D91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14D33"/>
    <w:rsid w:val="00834985"/>
    <w:rsid w:val="00836547"/>
    <w:rsid w:val="008460B9"/>
    <w:rsid w:val="008477BD"/>
    <w:rsid w:val="00866E7D"/>
    <w:rsid w:val="00871C63"/>
    <w:rsid w:val="00871F9B"/>
    <w:rsid w:val="00872DE0"/>
    <w:rsid w:val="00896DA7"/>
    <w:rsid w:val="008A3659"/>
    <w:rsid w:val="008A52C3"/>
    <w:rsid w:val="008A6B62"/>
    <w:rsid w:val="008A7DEF"/>
    <w:rsid w:val="008B5FA4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66FC1"/>
    <w:rsid w:val="009808FD"/>
    <w:rsid w:val="00982938"/>
    <w:rsid w:val="009A1A3C"/>
    <w:rsid w:val="009A2EC6"/>
    <w:rsid w:val="009A3C33"/>
    <w:rsid w:val="009A5861"/>
    <w:rsid w:val="009A7198"/>
    <w:rsid w:val="009D30CF"/>
    <w:rsid w:val="009E2E59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B7187"/>
    <w:rsid w:val="00CC3762"/>
    <w:rsid w:val="00CC3903"/>
    <w:rsid w:val="00CC493B"/>
    <w:rsid w:val="00CD2A20"/>
    <w:rsid w:val="00CD6CD8"/>
    <w:rsid w:val="00D2668A"/>
    <w:rsid w:val="00D53653"/>
    <w:rsid w:val="00D550DF"/>
    <w:rsid w:val="00D57956"/>
    <w:rsid w:val="00D640D2"/>
    <w:rsid w:val="00D654A7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53CC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65EC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15</cp:revision>
  <cp:lastPrinted>2021-07-30T20:24:00Z</cp:lastPrinted>
  <dcterms:created xsi:type="dcterms:W3CDTF">2021-11-05T15:24:00Z</dcterms:created>
  <dcterms:modified xsi:type="dcterms:W3CDTF">2021-11-05T18:12:00Z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