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2A1A6E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 xml:space="preserve">June </w:t>
      </w:r>
      <w:r w:rsidR="00563CB0">
        <w:t>1</w:t>
      </w:r>
      <w:r w:rsidR="00DE2366">
        <w:t>6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1F6941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1D6295">
        <w:t xml:space="preserve">June </w:t>
      </w:r>
      <w:r w:rsidR="00DE2366">
        <w:t>21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1B4A1A58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E0018D">
        <w:t>2206</w:t>
      </w:r>
      <w:r w:rsidR="00DE2D72">
        <w:t>-</w:t>
      </w:r>
      <w:r w:rsidR="00E0018D">
        <w:t>962417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440BAF">
        <w:t>…</w:t>
      </w:r>
      <w:r>
        <w:t>$</w:t>
      </w:r>
      <w:r w:rsidR="00DE6848">
        <w:t>4,405,009.65</w:t>
      </w:r>
    </w:p>
    <w:p w14:paraId="63115A16" w14:textId="54E0D684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963F5C">
        <w:t>5</w:t>
      </w:r>
      <w:r w:rsidR="00563CB0">
        <w:t>2</w:t>
      </w:r>
      <w:r w:rsidR="00DE6848">
        <w:t>97</w:t>
      </w:r>
      <w:r w:rsidR="00071002">
        <w:t>-5</w:t>
      </w:r>
      <w:r w:rsidR="00DE6848">
        <w:t>303</w:t>
      </w:r>
      <w:r>
        <w:t>…………………………………………………</w:t>
      </w:r>
      <w:r w:rsidR="00440BAF">
        <w:t>…</w:t>
      </w:r>
      <w:r w:rsidR="007F4744">
        <w:t>…</w:t>
      </w:r>
      <w:r w:rsidR="00DE6848">
        <w:t>…</w:t>
      </w:r>
      <w:r>
        <w:t>$</w:t>
      </w:r>
      <w:r w:rsidR="00DE6848">
        <w:t>168,277.36</w:t>
      </w:r>
    </w:p>
    <w:p w14:paraId="32D6B344" w14:textId="62B69191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DE6848">
        <w:t>…</w:t>
      </w:r>
      <w:r w:rsidR="004E2649">
        <w:t>$</w:t>
      </w:r>
      <w:r w:rsidR="00DE6848">
        <w:t>4,573,287.01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10904D8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proofErr w:type="gramStart"/>
      <w:r w:rsidR="00440BAF">
        <w:rPr>
          <w:spacing w:val="-5"/>
        </w:rPr>
        <w:t>….</w:t>
      </w:r>
      <w:r w:rsidR="00D65B8C">
        <w:t>$</w:t>
      </w:r>
      <w:proofErr w:type="gramEnd"/>
      <w:r w:rsidR="00563CB0">
        <w:t>8</w:t>
      </w:r>
      <w:r w:rsidR="00815666">
        <w:t>27,797.15</w:t>
      </w:r>
    </w:p>
    <w:p w14:paraId="08A2E954" w14:textId="5601B788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1D6295">
        <w:rPr>
          <w:spacing w:val="-5"/>
        </w:rPr>
        <w:t>1300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</w:t>
      </w:r>
      <w:r w:rsidR="001D6295">
        <w:rPr>
          <w:spacing w:val="-5"/>
        </w:rPr>
        <w:t>…………</w:t>
      </w:r>
      <w:proofErr w:type="gramStart"/>
      <w:r w:rsidR="00BC7A6F">
        <w:t>….$</w:t>
      </w:r>
      <w:proofErr w:type="gramEnd"/>
      <w:r w:rsidR="00BC7A6F">
        <w:t>16,561.10</w:t>
      </w:r>
    </w:p>
    <w:p w14:paraId="765E7CD2" w14:textId="0A6AA698" w:rsidR="001D6295" w:rsidRDefault="001D6295" w:rsidP="001D6295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C7A6F">
        <w:rPr>
          <w:spacing w:val="-5"/>
        </w:rPr>
        <w:t>3611</w:t>
      </w:r>
      <w:r>
        <w:rPr>
          <w:spacing w:val="-5"/>
        </w:rPr>
        <w:t>…………………………………………………….…………………………………………......</w:t>
      </w:r>
      <w:r w:rsidR="00BC7A6F">
        <w:rPr>
          <w:spacing w:val="-5"/>
        </w:rPr>
        <w:t>..</w:t>
      </w:r>
      <w:r>
        <w:t>$</w:t>
      </w:r>
      <w:r w:rsidR="00BC7A6F">
        <w:t>8,870.00</w:t>
      </w:r>
    </w:p>
    <w:p w14:paraId="1FE0E2F7" w14:textId="715FB8AF" w:rsidR="00071002" w:rsidRDefault="00071002" w:rsidP="0007100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</w:t>
      </w:r>
      <w:r w:rsidR="00563CB0">
        <w:rPr>
          <w:spacing w:val="-5"/>
        </w:rPr>
        <w:t>20</w:t>
      </w:r>
      <w:r>
        <w:rPr>
          <w:spacing w:val="-5"/>
        </w:rPr>
        <w:t>…………………………………………………….………………………………………</w:t>
      </w:r>
      <w:r w:rsidR="001D6295">
        <w:rPr>
          <w:spacing w:val="-5"/>
        </w:rPr>
        <w:t>…...</w:t>
      </w:r>
      <w:r w:rsidR="00563CB0">
        <w:rPr>
          <w:spacing w:val="-5"/>
        </w:rPr>
        <w:t>...</w:t>
      </w:r>
      <w:r>
        <w:t>$</w:t>
      </w:r>
      <w:r w:rsidR="00BC7A6F">
        <w:t>10,851.00</w:t>
      </w:r>
    </w:p>
    <w:p w14:paraId="38282D28" w14:textId="67B6BA79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3722…………………………………………………….…………………………………………</w:t>
      </w:r>
      <w:proofErr w:type="gramStart"/>
      <w:r>
        <w:rPr>
          <w:spacing w:val="-5"/>
        </w:rPr>
        <w:t>....</w:t>
      </w:r>
      <w:r>
        <w:t>$</w:t>
      </w:r>
      <w:proofErr w:type="gramEnd"/>
      <w:r w:rsidR="00BC7A6F">
        <w:t>258,678.75</w:t>
      </w:r>
    </w:p>
    <w:p w14:paraId="69C7CCE4" w14:textId="32D29C09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</w:t>
      </w:r>
      <w:r w:rsidR="000A157E">
        <w:t>…</w:t>
      </w:r>
      <w:r w:rsidR="007805CE">
        <w:t>…</w:t>
      </w:r>
      <w:r w:rsidR="006A428B">
        <w:t>$</w:t>
      </w:r>
      <w:r w:rsidR="008F683D">
        <w:t>493,863.46</w:t>
      </w:r>
      <w:r w:rsidR="00165149" w:rsidRPr="00165149">
        <w:t xml:space="preserve"> </w:t>
      </w:r>
    </w:p>
    <w:p w14:paraId="0D72C7E1" w14:textId="1600F630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proofErr w:type="gramStart"/>
      <w:r w:rsidR="00720E66">
        <w:t>…</w:t>
      </w:r>
      <w:r w:rsidR="008F683D">
        <w:t>..</w:t>
      </w:r>
      <w:proofErr w:type="gramEnd"/>
      <w:r w:rsidR="00626ECF">
        <w:t>$</w:t>
      </w:r>
      <w:r w:rsidR="008F683D">
        <w:t>80,027.01</w:t>
      </w:r>
    </w:p>
    <w:p w14:paraId="0C3A69B2" w14:textId="6A53BD92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3932……………………………………………………………………………………………</w:t>
      </w:r>
      <w:proofErr w:type="gramStart"/>
      <w:r>
        <w:t>…</w:t>
      </w:r>
      <w:r w:rsidR="00751A5E">
        <w:t>..</w:t>
      </w:r>
      <w:proofErr w:type="gramEnd"/>
      <w:r>
        <w:t>$</w:t>
      </w:r>
      <w:r w:rsidR="00751A5E">
        <w:t>15,214.99</w:t>
      </w:r>
    </w:p>
    <w:p w14:paraId="2DC1A394" w14:textId="1331E3FF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>Fund 3935………………………………………………………………………………………………$</w:t>
      </w:r>
      <w:r w:rsidR="00751A5E">
        <w:t>965,045.40</w:t>
      </w:r>
    </w:p>
    <w:p w14:paraId="217247A3" w14:textId="63CE5C98" w:rsidR="000845B4" w:rsidRDefault="000845B4" w:rsidP="000845B4">
      <w:pPr>
        <w:pStyle w:val="BodyText"/>
        <w:tabs>
          <w:tab w:val="left" w:leader="dot" w:pos="8266"/>
        </w:tabs>
        <w:spacing w:line="230" w:lineRule="exact"/>
      </w:pPr>
      <w:r>
        <w:t>Fund 39</w:t>
      </w:r>
      <w:r>
        <w:t>8</w:t>
      </w:r>
      <w:r>
        <w:t>2……………………………………………………………………………………………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>
        <w:t>79,370.00</w:t>
      </w:r>
    </w:p>
    <w:p w14:paraId="2DFB601A" w14:textId="6EF76219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proofErr w:type="gramStart"/>
      <w:r w:rsidR="00626ECF">
        <w:t>…</w:t>
      </w:r>
      <w:r w:rsidR="000845B4">
        <w:t>..</w:t>
      </w:r>
      <w:proofErr w:type="gramEnd"/>
      <w:r>
        <w:t>$</w:t>
      </w:r>
      <w:r w:rsidR="000845B4">
        <w:t>21,717.06</w:t>
      </w:r>
    </w:p>
    <w:p w14:paraId="7849CCE7" w14:textId="500A9FF8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</w:t>
      </w:r>
      <w:proofErr w:type="gramStart"/>
      <w:r w:rsidR="00626ECF">
        <w:t>…</w:t>
      </w:r>
      <w:r w:rsidR="00975966">
        <w:t>..</w:t>
      </w:r>
      <w:proofErr w:type="gramEnd"/>
      <w:r w:rsidR="00B73CB6">
        <w:t>…</w:t>
      </w:r>
      <w:r w:rsidR="00097A7B">
        <w:t>$</w:t>
      </w:r>
      <w:r w:rsidR="00975966">
        <w:t>65,696.78</w:t>
      </w:r>
    </w:p>
    <w:p w14:paraId="2CE2EE38" w14:textId="379633B5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4220…………………………………………………………………………………………………</w:t>
      </w:r>
      <w:r w:rsidR="00975966">
        <w:t>...</w:t>
      </w:r>
      <w:r>
        <w:t>$</w:t>
      </w:r>
      <w:r w:rsidR="00975966">
        <w:t>952.94</w:t>
      </w:r>
    </w:p>
    <w:p w14:paraId="34400544" w14:textId="4C589BF3" w:rsidR="00AC733D" w:rsidRDefault="00AC733D" w:rsidP="00AC733D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3</w:t>
      </w:r>
      <w:r>
        <w:t>0…………………………………………………………………………………………………$</w:t>
      </w:r>
      <w:r>
        <w:t>6,017.78</w:t>
      </w:r>
    </w:p>
    <w:p w14:paraId="57742A3D" w14:textId="6E351FAC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4420…………………………………………………………………………………………………</w:t>
      </w:r>
      <w:proofErr w:type="gramStart"/>
      <w:r>
        <w:t>...</w:t>
      </w:r>
      <w:r w:rsidR="00BA22B7">
        <w:t>..</w:t>
      </w:r>
      <w:proofErr w:type="gramEnd"/>
      <w:r>
        <w:t>$</w:t>
      </w:r>
      <w:r w:rsidR="00BA22B7">
        <w:t>24.97</w:t>
      </w:r>
    </w:p>
    <w:p w14:paraId="60A2E885" w14:textId="0B9E1A0E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4430………………………………………………………………………………………………$</w:t>
      </w:r>
      <w:r w:rsidR="00BA22B7">
        <w:t>721,352.78</w:t>
      </w:r>
    </w:p>
    <w:p w14:paraId="6D60318E" w14:textId="749396DD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</w:t>
      </w:r>
      <w:r w:rsidR="00C90970">
        <w:t>…</w:t>
      </w:r>
      <w:r>
        <w:t>$</w:t>
      </w:r>
      <w:r w:rsidR="00C90970">
        <w:t>395,208.41</w:t>
      </w:r>
    </w:p>
    <w:p w14:paraId="36E587EB" w14:textId="765932A1" w:rsidR="00C90970" w:rsidRDefault="00C90970" w:rsidP="004450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7130</w:t>
      </w:r>
      <w:r>
        <w:t>…………………………………………………………………………………………………...$</w:t>
      </w:r>
      <w:r>
        <w:t>591.00</w:t>
      </w:r>
    </w:p>
    <w:p w14:paraId="491C1562" w14:textId="6EB9BB8F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9224A8">
        <w:t>..</w:t>
      </w:r>
      <w:r w:rsidR="00216F76">
        <w:t>$</w:t>
      </w:r>
      <w:r w:rsidR="004450A3">
        <w:t>517,180.67</w:t>
      </w:r>
    </w:p>
    <w:p w14:paraId="2F62A9BD" w14:textId="646B7AA6" w:rsidR="00DB27D8" w:rsidRDefault="006A428B" w:rsidP="00E92661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…..</w:t>
      </w:r>
      <w:proofErr w:type="gramEnd"/>
      <w:r w:rsidR="009224A8">
        <w:t>$</w:t>
      </w:r>
      <w:r w:rsidR="004450A3">
        <w:t>71,260.51</w:t>
      </w:r>
    </w:p>
    <w:p w14:paraId="4DB1813E" w14:textId="15AC1528" w:rsidR="004450A3" w:rsidRDefault="004450A3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7940</w:t>
      </w:r>
      <w:r>
        <w:t>…………………………………………………………………………………………………$</w:t>
      </w:r>
      <w:r>
        <w:t>8,304.74</w:t>
      </w:r>
    </w:p>
    <w:p w14:paraId="5C5F3170" w14:textId="4B65C576" w:rsidR="009C1385" w:rsidRDefault="009C1385" w:rsidP="009C1385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7805CE">
        <w:t>9</w:t>
      </w:r>
      <w:r>
        <w:t>1</w:t>
      </w:r>
      <w:r w:rsidR="007805CE">
        <w:t>5</w:t>
      </w:r>
      <w:r>
        <w:t>……………………………………………………………………………………………</w:t>
      </w:r>
      <w:r w:rsidR="007805CE">
        <w:t>…</w:t>
      </w:r>
      <w:r w:rsidR="004450A3">
        <w:t>…</w:t>
      </w:r>
      <w:r>
        <w:t>$</w:t>
      </w:r>
      <w:r w:rsidR="004450A3">
        <w:t>8,246.15</w:t>
      </w:r>
    </w:p>
    <w:p w14:paraId="4B55BD1D" w14:textId="3EB49F24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805CE">
        <w:t>9210</w:t>
      </w:r>
      <w:r>
        <w:t>………………………………………………………………………………………………</w:t>
      </w:r>
      <w:r w:rsidR="009C1385">
        <w:t>…</w:t>
      </w:r>
      <w:r w:rsidR="004450A3">
        <w:t>...</w:t>
      </w:r>
      <w:r>
        <w:t>$</w:t>
      </w:r>
      <w:r w:rsidR="004450A3">
        <w:t>454.36</w:t>
      </w:r>
    </w:p>
    <w:p w14:paraId="794CA8D3" w14:textId="6031BA03" w:rsidR="005F02D8" w:rsidRDefault="005F02D8" w:rsidP="00105602">
      <w:pPr>
        <w:pStyle w:val="BodyText"/>
        <w:spacing w:before="197" w:line="208" w:lineRule="auto"/>
        <w:ind w:left="0"/>
      </w:pPr>
    </w:p>
    <w:p w14:paraId="01F24BC9" w14:textId="77777777" w:rsidR="00E92661" w:rsidRDefault="00E92661" w:rsidP="00105602">
      <w:pPr>
        <w:pStyle w:val="BodyText"/>
        <w:spacing w:before="197" w:line="208" w:lineRule="auto"/>
        <w:ind w:left="0"/>
      </w:pPr>
    </w:p>
    <w:p w14:paraId="44E14A65" w14:textId="11EFDEE9" w:rsidR="005F02D8" w:rsidRDefault="005F02D8" w:rsidP="00105602">
      <w:pPr>
        <w:pStyle w:val="BodyText"/>
        <w:spacing w:before="197" w:line="208" w:lineRule="auto"/>
        <w:ind w:left="0"/>
      </w:pPr>
    </w:p>
    <w:p w14:paraId="3A47386F" w14:textId="77777777" w:rsidR="005F02D8" w:rsidRDefault="005F02D8" w:rsidP="00105602">
      <w:pPr>
        <w:pStyle w:val="BodyText"/>
        <w:spacing w:before="197" w:line="208" w:lineRule="auto"/>
        <w:ind w:left="0"/>
      </w:pPr>
    </w:p>
    <w:p w14:paraId="62A01558" w14:textId="78172CAD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E2366">
        <w:t>two</w:t>
      </w:r>
      <w:r w:rsidR="001D6295">
        <w:t xml:space="preserve"> </w:t>
      </w:r>
      <w:r w:rsidRPr="00EE3EED">
        <w:t>check run</w:t>
      </w:r>
      <w:r w:rsidR="00DE2366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1D6295">
        <w:t xml:space="preserve">June </w:t>
      </w:r>
      <w:r w:rsidR="00E0018D">
        <w:t>21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Ju</w:t>
      </w:r>
      <w:r w:rsidR="00563CB0">
        <w:t>ly</w:t>
      </w:r>
      <w:r w:rsidR="00094BC9">
        <w:t xml:space="preserve"> </w:t>
      </w:r>
      <w:r w:rsidR="00563CB0">
        <w:t>19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7FEFF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EA7A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F6554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5C17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8876" w14:textId="77777777" w:rsidR="00961150" w:rsidRDefault="00961150" w:rsidP="00C410C8">
      <w:r>
        <w:separator/>
      </w:r>
    </w:p>
  </w:endnote>
  <w:endnote w:type="continuationSeparator" w:id="0">
    <w:p w14:paraId="06D1522B" w14:textId="77777777" w:rsidR="00961150" w:rsidRDefault="00961150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37DF" w14:textId="77777777" w:rsidR="00961150" w:rsidRDefault="00961150" w:rsidP="00C410C8">
      <w:r>
        <w:separator/>
      </w:r>
    </w:p>
  </w:footnote>
  <w:footnote w:type="continuationSeparator" w:id="0">
    <w:p w14:paraId="669A0CFC" w14:textId="77777777" w:rsidR="00961150" w:rsidRDefault="00961150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845B4"/>
    <w:rsid w:val="00090512"/>
    <w:rsid w:val="00092FDC"/>
    <w:rsid w:val="000949FE"/>
    <w:rsid w:val="00094BC9"/>
    <w:rsid w:val="00097A7B"/>
    <w:rsid w:val="000A08DB"/>
    <w:rsid w:val="000A157E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0BAF"/>
    <w:rsid w:val="004450A3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4202B"/>
    <w:rsid w:val="005568EF"/>
    <w:rsid w:val="00563CB0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4744"/>
    <w:rsid w:val="007F6723"/>
    <w:rsid w:val="008019CF"/>
    <w:rsid w:val="00805DE5"/>
    <w:rsid w:val="00814D33"/>
    <w:rsid w:val="00815666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84586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50"/>
    <w:rsid w:val="009611D3"/>
    <w:rsid w:val="009614CE"/>
    <w:rsid w:val="00963F5C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33D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22B7"/>
    <w:rsid w:val="00BA42BA"/>
    <w:rsid w:val="00BA6D7E"/>
    <w:rsid w:val="00BC05B2"/>
    <w:rsid w:val="00BC6510"/>
    <w:rsid w:val="00BC6A0C"/>
    <w:rsid w:val="00BC7A6F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90970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27D8"/>
    <w:rsid w:val="00DB3235"/>
    <w:rsid w:val="00DC0F1D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15</cp:revision>
  <cp:lastPrinted>2021-07-30T20:24:00Z</cp:lastPrinted>
  <dcterms:created xsi:type="dcterms:W3CDTF">2022-06-16T19:31:00Z</dcterms:created>
  <dcterms:modified xsi:type="dcterms:W3CDTF">2022-06-16T19:41:00Z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