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E34E33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42391">
        <w:t>March 5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E69114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7C1170">
        <w:t xml:space="preserve">March </w:t>
      </w:r>
      <w:r w:rsidR="00042391">
        <w:t>9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57A90666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241C7">
        <w:t>9497</w:t>
      </w:r>
      <w:r w:rsidR="00042391">
        <w:t>99-</w:t>
      </w:r>
      <w:r w:rsidR="00202C7D">
        <w:t>949929</w:t>
      </w:r>
      <w:r w:rsidR="00AD4BF3" w:rsidRPr="00AD4BF3">
        <w:t>…………………………………………………………………</w:t>
      </w:r>
      <w:r w:rsidR="00EF5815">
        <w:t>..</w:t>
      </w:r>
      <w:r>
        <w:t>$</w:t>
      </w:r>
      <w:r w:rsidR="00202C7D">
        <w:t>10,022,031.43</w:t>
      </w:r>
    </w:p>
    <w:p w14:paraId="29861319" w14:textId="5724B25D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5241C7">
        <w:t>46</w:t>
      </w:r>
      <w:r w:rsidR="00042391">
        <w:t>6</w:t>
      </w:r>
      <w:r w:rsidR="00202C7D">
        <w:t>3</w:t>
      </w:r>
      <w:r w:rsidR="00042391">
        <w:t>-</w:t>
      </w:r>
      <w:r w:rsidR="00202C7D">
        <w:t>4688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AD4BF3">
        <w:t>$</w:t>
      </w:r>
      <w:r w:rsidR="00202C7D">
        <w:t>5,018,434.82</w:t>
      </w:r>
    </w:p>
    <w:p w14:paraId="17976CD1" w14:textId="7FE8153A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EF5815">
        <w:t>..</w:t>
      </w:r>
      <w:r>
        <w:t>$</w:t>
      </w:r>
      <w:r w:rsidR="00202C7D">
        <w:t>15,040,466.25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10E08B5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36470F">
        <w:rPr>
          <w:spacing w:val="-5"/>
        </w:rPr>
        <w:t>.</w:t>
      </w:r>
      <w:r w:rsidR="00AD4BF3">
        <w:t>$</w:t>
      </w:r>
      <w:r w:rsidR="00202C7D">
        <w:t>498,998.86</w:t>
      </w:r>
    </w:p>
    <w:p w14:paraId="50C52B46" w14:textId="1340FF3A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02C7D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36470F">
        <w:rPr>
          <w:spacing w:val="-5"/>
        </w:rPr>
        <w:t>.</w:t>
      </w:r>
      <w:r>
        <w:t>$</w:t>
      </w:r>
      <w:r w:rsidR="00202C7D">
        <w:t>4,870,919.00</w:t>
      </w:r>
    </w:p>
    <w:p w14:paraId="7D7EDEE7" w14:textId="2FE005F3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202C7D">
        <w:rPr>
          <w:spacing w:val="-6"/>
        </w:rPr>
        <w:t>611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....</w:t>
      </w:r>
      <w:r w:rsidR="00AD4BF3">
        <w:t>$</w:t>
      </w:r>
      <w:r w:rsidR="00202C7D">
        <w:t>53,482.11</w:t>
      </w:r>
    </w:p>
    <w:p w14:paraId="627487F5" w14:textId="05E851C9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</w:t>
      </w:r>
      <w:r w:rsidR="00202C7D">
        <w:rPr>
          <w:spacing w:val="-6"/>
        </w:rPr>
        <w:t>7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202C7D">
        <w:rPr>
          <w:spacing w:val="-6"/>
        </w:rPr>
        <w:t>…</w:t>
      </w:r>
      <w:r w:rsidR="00AD4BF3">
        <w:t>$</w:t>
      </w:r>
      <w:r w:rsidR="00202C7D">
        <w:t>5,608.58</w:t>
      </w:r>
    </w:p>
    <w:p w14:paraId="1B7D0AB6" w14:textId="6E17D17E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</w:t>
      </w:r>
      <w:r w:rsidR="00202C7D">
        <w:rPr>
          <w:spacing w:val="-6"/>
        </w:rPr>
        <w:t>8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202C7D">
        <w:rPr>
          <w:spacing w:val="-6"/>
        </w:rPr>
        <w:t>..</w:t>
      </w:r>
      <w:r>
        <w:t>$</w:t>
      </w:r>
      <w:r w:rsidR="00202C7D">
        <w:t>39,949.42</w:t>
      </w:r>
    </w:p>
    <w:p w14:paraId="240EC94E" w14:textId="189D910A" w:rsidR="00202C7D" w:rsidRDefault="00202C7D" w:rsidP="00202C7D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</w:t>
      </w:r>
      <w:r>
        <w:rPr>
          <w:spacing w:val="-6"/>
        </w:rPr>
        <w:t>9</w:t>
      </w:r>
      <w:r>
        <w:rPr>
          <w:spacing w:val="-6"/>
        </w:rPr>
        <w:t>…………………………………………………………………………………………..………</w:t>
      </w:r>
      <w:r>
        <w:t>$</w:t>
      </w:r>
      <w:r>
        <w:t>217,744.15</w:t>
      </w:r>
    </w:p>
    <w:p w14:paraId="2B90A4D6" w14:textId="68ACF7C8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5"/>
        </w:rPr>
        <w:t>3</w:t>
      </w:r>
      <w:r w:rsidR="00896DA7">
        <w:rPr>
          <w:spacing w:val="-5"/>
        </w:rPr>
        <w:t>72</w:t>
      </w:r>
      <w:r w:rsidR="0058075A">
        <w:rPr>
          <w:spacing w:val="-5"/>
        </w:rPr>
        <w:t>0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7259AE">
        <w:rPr>
          <w:spacing w:val="-5"/>
        </w:rPr>
        <w:t>.............</w:t>
      </w:r>
      <w:r>
        <w:t>$</w:t>
      </w:r>
      <w:r w:rsidR="00202C7D">
        <w:t>78,330.16</w:t>
      </w:r>
    </w:p>
    <w:p w14:paraId="67106F9F" w14:textId="5DCF7F2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58075A">
        <w:rPr>
          <w:spacing w:val="-6"/>
        </w:rPr>
        <w:t>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7259AE">
        <w:rPr>
          <w:spacing w:val="-6"/>
        </w:rPr>
        <w:t>...</w:t>
      </w:r>
      <w:r w:rsidR="00202C7D">
        <w:rPr>
          <w:spacing w:val="-6"/>
        </w:rPr>
        <w:t>..</w:t>
      </w:r>
      <w:r w:rsidR="00AD4BF3">
        <w:t>$</w:t>
      </w:r>
      <w:r w:rsidR="00202C7D">
        <w:t>4,087.76</w:t>
      </w:r>
    </w:p>
    <w:p w14:paraId="488E9F27" w14:textId="0BD43064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</w:t>
      </w:r>
      <w:r w:rsidR="00202C7D">
        <w:rPr>
          <w:spacing w:val="-6"/>
        </w:rPr>
        <w:t>0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58063A">
        <w:t>.</w:t>
      </w:r>
      <w:r w:rsidR="00DD004A">
        <w:t>.</w:t>
      </w:r>
      <w:r w:rsidR="00202C7D">
        <w:t>..</w:t>
      </w:r>
      <w:r w:rsidR="000A08DB">
        <w:t>$</w:t>
      </w:r>
      <w:r w:rsidR="00202C7D">
        <w:t>65,211.00</w:t>
      </w:r>
    </w:p>
    <w:p w14:paraId="7F4ECBF4" w14:textId="5A425EB0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</w:t>
      </w:r>
      <w:r>
        <w:rPr>
          <w:spacing w:val="-6"/>
        </w:rPr>
        <w:t>4</w:t>
      </w:r>
      <w:r>
        <w:rPr>
          <w:spacing w:val="-6"/>
        </w:rPr>
        <w:t>………………………………………………………………………………………..……....</w:t>
      </w:r>
      <w:r>
        <w:t>....$2</w:t>
      </w:r>
      <w:r>
        <w:t>96,611.81</w:t>
      </w:r>
    </w:p>
    <w:p w14:paraId="227C6653" w14:textId="5B3AC420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</w:t>
      </w:r>
      <w:r w:rsidR="00AD4BF3">
        <w:t>$</w:t>
      </w:r>
      <w:r w:rsidR="00202C7D">
        <w:t>1,479,667.73</w:t>
      </w:r>
    </w:p>
    <w:p w14:paraId="533971C1" w14:textId="490FD160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3928……………………………………………………………………………………..…..……......</w:t>
      </w:r>
      <w:r w:rsidR="007259AE">
        <w:rPr>
          <w:spacing w:val="-6"/>
        </w:rPr>
        <w:t>.</w:t>
      </w:r>
      <w:r w:rsidR="00202C7D">
        <w:rPr>
          <w:spacing w:val="-6"/>
        </w:rPr>
        <w:t>..</w:t>
      </w:r>
      <w:r>
        <w:rPr>
          <w:spacing w:val="-6"/>
        </w:rPr>
        <w:t>$</w:t>
      </w:r>
      <w:r w:rsidR="00202C7D">
        <w:t>27,079.40</w:t>
      </w:r>
    </w:p>
    <w:p w14:paraId="459DBD9E" w14:textId="65A4DDA5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8075A">
        <w:rPr>
          <w:spacing w:val="-6"/>
        </w:rPr>
        <w:t>3932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EF3A51">
        <w:rPr>
          <w:spacing w:val="-6"/>
        </w:rPr>
        <w:t>$</w:t>
      </w:r>
      <w:r w:rsidR="00DD004A">
        <w:t>1</w:t>
      </w:r>
      <w:r w:rsidR="00202C7D">
        <w:t>49,010.02</w:t>
      </w:r>
    </w:p>
    <w:p w14:paraId="3483D2E0" w14:textId="6585F93E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58075A">
        <w:rPr>
          <w:spacing w:val="-6"/>
        </w:rPr>
        <w:t>100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</w:t>
      </w:r>
      <w:r w:rsidR="00202C7D">
        <w:t>244,455.19</w:t>
      </w:r>
    </w:p>
    <w:p w14:paraId="403DACE6" w14:textId="3CBEC08F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</w:t>
      </w:r>
      <w:r w:rsidR="0058075A">
        <w:rPr>
          <w:spacing w:val="-6"/>
        </w:rPr>
        <w:t>10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202C7D">
        <w:t>190,204.89</w:t>
      </w:r>
    </w:p>
    <w:p w14:paraId="0AA15F95" w14:textId="49EBB879" w:rsidR="00202C7D" w:rsidRDefault="00202C7D" w:rsidP="00202C7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</w:t>
      </w:r>
      <w:r>
        <w:rPr>
          <w:spacing w:val="-6"/>
        </w:rPr>
        <w:t>……………………………………………………………………………...…………………</w:t>
      </w:r>
      <w:r>
        <w:rPr>
          <w:spacing w:val="-6"/>
        </w:rPr>
        <w:t>….</w:t>
      </w:r>
      <w:r>
        <w:t>$</w:t>
      </w:r>
      <w:r>
        <w:t>76,758.00</w:t>
      </w:r>
    </w:p>
    <w:p w14:paraId="65FCE7C4" w14:textId="2C9C20B9" w:rsidR="00DC78FB" w:rsidRDefault="00DC78FB" w:rsidP="00DC78FB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4260……………………………………………………...……………………………………………...</w:t>
      </w:r>
      <w:r>
        <w:t>$</w:t>
      </w:r>
      <w:r w:rsidR="007259AE">
        <w:t>4,</w:t>
      </w:r>
      <w:r w:rsidR="00202C7D">
        <w:t>281.71</w:t>
      </w:r>
    </w:p>
    <w:p w14:paraId="7140FFA4" w14:textId="2AA8ECB7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44</w:t>
      </w:r>
      <w:r w:rsidR="0058075A">
        <w:rPr>
          <w:spacing w:val="-6"/>
        </w:rPr>
        <w:t>10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</w:t>
      </w:r>
      <w:r w:rsidR="002507EB">
        <w:rPr>
          <w:spacing w:val="-6"/>
        </w:rPr>
        <w:t>..</w:t>
      </w:r>
      <w:r w:rsidR="00AD4BF3">
        <w:t>$</w:t>
      </w:r>
      <w:r w:rsidR="002507EB">
        <w:t>17,499.25</w:t>
      </w:r>
    </w:p>
    <w:p w14:paraId="30AA198C" w14:textId="00549737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2507EB">
        <w:rPr>
          <w:spacing w:val="-6"/>
        </w:rPr>
        <w:t>...</w:t>
      </w:r>
      <w:r w:rsidR="00AD4BF3">
        <w:t>$</w:t>
      </w:r>
      <w:r w:rsidR="002507EB">
        <w:t>6,550,801.74</w:t>
      </w:r>
    </w:p>
    <w:p w14:paraId="08A2E954" w14:textId="1710338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6DA7">
        <w:rPr>
          <w:spacing w:val="-5"/>
        </w:rPr>
        <w:t>7130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36470F">
        <w:t>.</w:t>
      </w:r>
      <w:r w:rsidR="00DD004A">
        <w:t>.</w:t>
      </w:r>
      <w:r w:rsidR="007259AE">
        <w:t>.....</w:t>
      </w:r>
      <w:r w:rsidR="00AD4BF3">
        <w:t>$</w:t>
      </w:r>
      <w:r w:rsidR="002507EB">
        <w:t>1,507.75</w:t>
      </w:r>
    </w:p>
    <w:p w14:paraId="18741FF7" w14:textId="7BE0C10B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>
        <w:t>$</w:t>
      </w:r>
      <w:r w:rsidR="007259AE">
        <w:t>1</w:t>
      </w:r>
      <w:r w:rsidR="002507EB">
        <w:t>26,948.60</w:t>
      </w:r>
    </w:p>
    <w:p w14:paraId="39FB1315" w14:textId="6DF75898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AD4BF3">
        <w:t>$</w:t>
      </w:r>
      <w:r w:rsidR="002507EB">
        <w:t>26,248.94</w:t>
      </w:r>
    </w:p>
    <w:bookmarkEnd w:id="0"/>
    <w:p w14:paraId="363E494E" w14:textId="514925F3" w:rsidR="00202C7D" w:rsidRDefault="00202C7D" w:rsidP="00202C7D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</w:t>
      </w:r>
      <w:r>
        <w:rPr>
          <w:spacing w:val="-6"/>
        </w:rPr>
        <w:t>…………………………………………………………………………………....………………</w:t>
      </w:r>
      <w:r w:rsidR="002507EB">
        <w:rPr>
          <w:spacing w:val="-6"/>
        </w:rPr>
        <w:t>..</w:t>
      </w:r>
      <w:r>
        <w:t>$</w:t>
      </w:r>
      <w:r w:rsidR="002507EB">
        <w:t>6,611.00</w:t>
      </w:r>
    </w:p>
    <w:p w14:paraId="16A3AAAA" w14:textId="136C5660" w:rsidR="00202C7D" w:rsidRDefault="00202C7D" w:rsidP="00202C7D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7940</w:t>
      </w:r>
      <w:r>
        <w:rPr>
          <w:spacing w:val="-6"/>
        </w:rPr>
        <w:t>…………………………………………………………………………………....………………</w:t>
      </w:r>
      <w:r>
        <w:t>$</w:t>
      </w:r>
      <w:r w:rsidR="002507EB">
        <w:t>10,497.08</w:t>
      </w:r>
    </w:p>
    <w:p w14:paraId="46E1A499" w14:textId="6C92FD07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8915…………………………………………………………………………...………………................</w:t>
      </w:r>
      <w:r>
        <w:t>$</w:t>
      </w:r>
      <w:r w:rsidR="002507EB">
        <w:t>2,804.10</w:t>
      </w:r>
    </w:p>
    <w:p w14:paraId="59746DA1" w14:textId="4F31A9CF" w:rsidR="00896DA7" w:rsidRDefault="00896DA7" w:rsidP="00896DA7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</w:t>
      </w:r>
      <w:r>
        <w:t>...</w:t>
      </w:r>
      <w:r w:rsidR="007259AE">
        <w:t>...</w:t>
      </w:r>
      <w:r w:rsidR="00563EE2">
        <w:t>.</w:t>
      </w:r>
      <w:r>
        <w:t>$</w:t>
      </w:r>
      <w:r w:rsidR="002507EB">
        <w:t>148.00</w:t>
      </w:r>
    </w:p>
    <w:p w14:paraId="4A9AAD99" w14:textId="316C9484" w:rsidR="0068675B" w:rsidRDefault="0068675B" w:rsidP="00EB55F2">
      <w:pPr>
        <w:pStyle w:val="BodyText"/>
        <w:spacing w:before="197" w:line="208" w:lineRule="auto"/>
        <w:ind w:left="100"/>
        <w:rPr>
          <w:spacing w:val="-5"/>
        </w:rPr>
      </w:pPr>
    </w:p>
    <w:p w14:paraId="6AA85BE2" w14:textId="77777777" w:rsidR="0058075A" w:rsidRDefault="0058075A" w:rsidP="0058075A">
      <w:pPr>
        <w:pStyle w:val="BodyText"/>
        <w:spacing w:before="197" w:line="208" w:lineRule="auto"/>
        <w:ind w:left="0"/>
      </w:pPr>
    </w:p>
    <w:p w14:paraId="62A01558" w14:textId="07246CDA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B465D0">
        <w:t>five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36470F">
        <w:t>t</w:t>
      </w:r>
      <w:r w:rsidR="00564FA6">
        <w:t>wo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042391">
        <w:t xml:space="preserve">March </w:t>
      </w:r>
      <w:r w:rsidR="002507EB">
        <w:t>9</w:t>
      </w:r>
      <w:r>
        <w:t>, 202</w:t>
      </w:r>
      <w:r w:rsidR="00A70FA4">
        <w:t>1</w:t>
      </w:r>
      <w:r>
        <w:t xml:space="preserve"> will be requested at the </w:t>
      </w:r>
      <w:r w:rsidR="0058075A">
        <w:t>April 6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2507EB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42391"/>
    <w:rsid w:val="00092FDC"/>
    <w:rsid w:val="000A08DB"/>
    <w:rsid w:val="0015719A"/>
    <w:rsid w:val="00202C7D"/>
    <w:rsid w:val="002507EB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75463"/>
    <w:rsid w:val="0068675B"/>
    <w:rsid w:val="006E0138"/>
    <w:rsid w:val="006F50B3"/>
    <w:rsid w:val="007259AE"/>
    <w:rsid w:val="007C1170"/>
    <w:rsid w:val="008477BD"/>
    <w:rsid w:val="00866E7D"/>
    <w:rsid w:val="00896DA7"/>
    <w:rsid w:val="00923D51"/>
    <w:rsid w:val="009808FD"/>
    <w:rsid w:val="009A2EC6"/>
    <w:rsid w:val="009F0023"/>
    <w:rsid w:val="00A326FF"/>
    <w:rsid w:val="00A70FA4"/>
    <w:rsid w:val="00AA72D7"/>
    <w:rsid w:val="00AC7E40"/>
    <w:rsid w:val="00AD4BF3"/>
    <w:rsid w:val="00B43518"/>
    <w:rsid w:val="00B465D0"/>
    <w:rsid w:val="00B7546C"/>
    <w:rsid w:val="00BA42BA"/>
    <w:rsid w:val="00BC6510"/>
    <w:rsid w:val="00C410C8"/>
    <w:rsid w:val="00CA32ED"/>
    <w:rsid w:val="00DC78FB"/>
    <w:rsid w:val="00DD004A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2021-03-05T18:47:00Z</dcterms:created>
  <dcterms:modified xsi:type="dcterms:W3CDTF">2021-03-05T21:01:00Z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