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BF2EEB5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AA65D5">
        <w:t xml:space="preserve">February </w:t>
      </w:r>
      <w:r w:rsidR="00DF57E2">
        <w:t>25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3A32F5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F57E2">
        <w:t>March</w:t>
      </w:r>
      <w:r w:rsidR="00970A22">
        <w:t xml:space="preserve"> </w:t>
      </w:r>
      <w:r w:rsidR="00DF57E2">
        <w:t>1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57206A64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959498-959730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5140AE">
        <w:t>6,179,956.76</w:t>
      </w:r>
    </w:p>
    <w:p w14:paraId="32D6B344" w14:textId="1019C8EE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</w:t>
      </w:r>
      <w:r w:rsidR="009B0A47">
        <w:t>……</w:t>
      </w:r>
      <w:r w:rsidR="004E2649">
        <w:t>$</w:t>
      </w:r>
      <w:r w:rsidR="005140AE">
        <w:t>6,179,956.76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E8B3AB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……………………………………………</w:t>
      </w:r>
      <w:r w:rsidR="00164555">
        <w:rPr>
          <w:spacing w:val="-5"/>
        </w:rPr>
        <w:t>.</w:t>
      </w:r>
      <w:r w:rsidR="003C0AD3">
        <w:rPr>
          <w:spacing w:val="-5"/>
        </w:rPr>
        <w:t>………………………………………………</w:t>
      </w:r>
      <w:r w:rsidR="00164555">
        <w:rPr>
          <w:spacing w:val="-5"/>
        </w:rPr>
        <w:t>……</w:t>
      </w:r>
      <w:r w:rsidR="00AD4BF3">
        <w:t>$</w:t>
      </w:r>
      <w:r w:rsidR="006A428B">
        <w:t>671,038.46</w:t>
      </w:r>
    </w:p>
    <w:p w14:paraId="46A66359" w14:textId="25C62058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6A428B">
        <w:t>1300</w:t>
      </w:r>
      <w:r>
        <w:t>…………………………………………………………………………………………</w:t>
      </w:r>
      <w:r w:rsidR="00DD3B2B">
        <w:t>……</w:t>
      </w:r>
      <w:r w:rsidR="003C0AD3">
        <w:t>…</w:t>
      </w:r>
      <w:proofErr w:type="gramStart"/>
      <w:r w:rsidR="006A428B">
        <w:t>….</w:t>
      </w:r>
      <w:r>
        <w:t>$</w:t>
      </w:r>
      <w:proofErr w:type="gramEnd"/>
      <w:r w:rsidR="006A428B">
        <w:t>60.00</w:t>
      </w:r>
    </w:p>
    <w:p w14:paraId="08A2E954" w14:textId="2FF944CC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6A428B">
        <w:rPr>
          <w:spacing w:val="-5"/>
        </w:rPr>
        <w:t>212</w:t>
      </w:r>
      <w:r w:rsidR="003C0AD3">
        <w:rPr>
          <w:spacing w:val="-5"/>
        </w:rPr>
        <w:t>…………………………………………………</w:t>
      </w:r>
      <w:proofErr w:type="gramStart"/>
      <w:r w:rsidR="003C0AD3">
        <w:rPr>
          <w:spacing w:val="-5"/>
        </w:rPr>
        <w:t>…..</w:t>
      </w:r>
      <w:proofErr w:type="gramEnd"/>
      <w:r w:rsidR="003C0AD3">
        <w:rPr>
          <w:spacing w:val="-5"/>
        </w:rPr>
        <w:t>……………………………………………</w:t>
      </w:r>
      <w:r w:rsidR="00CE6E8A">
        <w:t>$</w:t>
      </w:r>
      <w:r w:rsidR="006A428B">
        <w:t>63,730.87</w:t>
      </w:r>
    </w:p>
    <w:p w14:paraId="4BFAE382" w14:textId="531EC04B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6A428B">
        <w:t>611</w:t>
      </w:r>
      <w:r>
        <w:t>…………………………………</w:t>
      </w:r>
      <w:proofErr w:type="gramStart"/>
      <w:r>
        <w:t>…</w:t>
      </w:r>
      <w:r w:rsidR="006A428B">
        <w:t>..</w:t>
      </w:r>
      <w:proofErr w:type="gramEnd"/>
      <w:r>
        <w:t>…………………………………………………</w:t>
      </w:r>
      <w:r w:rsidR="0087757B">
        <w:t>……</w:t>
      </w:r>
      <w:r w:rsidR="006A428B">
        <w:t>…</w:t>
      </w:r>
      <w:r w:rsidR="003548F5">
        <w:t>$</w:t>
      </w:r>
      <w:r w:rsidR="006A428B">
        <w:t>37,097.40</w:t>
      </w:r>
    </w:p>
    <w:p w14:paraId="1F9D9110" w14:textId="29B3BA23" w:rsidR="00EA53CC" w:rsidRDefault="00AB2E5B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</w:t>
      </w:r>
      <w:r w:rsidR="006A428B">
        <w:rPr>
          <w:spacing w:val="-5"/>
        </w:rPr>
        <w:t>717</w:t>
      </w:r>
      <w:r>
        <w:rPr>
          <w:spacing w:val="-5"/>
        </w:rPr>
        <w:t>…</w:t>
      </w:r>
      <w:r w:rsidR="003C0AD3">
        <w:rPr>
          <w:spacing w:val="-5"/>
        </w:rPr>
        <w:t>………………………………….………………………………………………………………</w:t>
      </w:r>
      <w:r w:rsidR="00284DFD">
        <w:rPr>
          <w:spacing w:val="-5"/>
        </w:rPr>
        <w:t>$</w:t>
      </w:r>
      <w:r w:rsidR="006A428B">
        <w:rPr>
          <w:spacing w:val="-5"/>
        </w:rPr>
        <w:t>3,436.30</w:t>
      </w:r>
    </w:p>
    <w:p w14:paraId="39D8DBC8" w14:textId="4D3F155A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</w:t>
      </w:r>
      <w:r w:rsidR="006A428B">
        <w:rPr>
          <w:spacing w:val="-5"/>
        </w:rPr>
        <w:t>721</w:t>
      </w:r>
      <w:r>
        <w:rPr>
          <w:spacing w:val="-5"/>
        </w:rPr>
        <w:t>…</w:t>
      </w:r>
      <w:r w:rsidR="003C0AD3">
        <w:rPr>
          <w:spacing w:val="-5"/>
        </w:rPr>
        <w:t>…………………………………………………………………………………………………</w:t>
      </w:r>
      <w:r>
        <w:rPr>
          <w:spacing w:val="-5"/>
        </w:rPr>
        <w:t>$</w:t>
      </w:r>
      <w:r w:rsidR="006A428B">
        <w:rPr>
          <w:spacing w:val="-5"/>
        </w:rPr>
        <w:t>35,445.74</w:t>
      </w:r>
    </w:p>
    <w:p w14:paraId="69C7CCE4" w14:textId="6D0F156D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6A428B">
        <w:t>722</w:t>
      </w:r>
      <w:r>
        <w:t>………………………………</w:t>
      </w:r>
      <w:proofErr w:type="gramStart"/>
      <w:r>
        <w:t>…</w:t>
      </w:r>
      <w:r w:rsidR="006A428B">
        <w:t>..</w:t>
      </w:r>
      <w:proofErr w:type="gramEnd"/>
      <w:r>
        <w:t>…………………………………………………………</w:t>
      </w:r>
      <w:r w:rsidR="006A428B">
        <w:t>…$10,372.50</w:t>
      </w:r>
      <w:r w:rsidR="00165149" w:rsidRPr="00165149">
        <w:t xml:space="preserve"> </w:t>
      </w:r>
    </w:p>
    <w:p w14:paraId="693B3452" w14:textId="44DC1104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</w:t>
      </w:r>
      <w:r w:rsidR="00E13073">
        <w:t>0</w:t>
      </w:r>
      <w:r w:rsidR="006A428B">
        <w:t>0</w:t>
      </w:r>
      <w:r>
        <w:t>…</w:t>
      </w:r>
      <w:r w:rsidR="006024B0">
        <w:t>…………………</w:t>
      </w:r>
      <w:r w:rsidR="006A428B">
        <w:t>…...</w:t>
      </w:r>
      <w:r w:rsidR="006024B0">
        <w:t>………………………………………….……………………………</w:t>
      </w:r>
      <w:r w:rsidR="00861219">
        <w:t>$</w:t>
      </w:r>
      <w:r w:rsidR="006A428B">
        <w:t>6,758.36</w:t>
      </w:r>
    </w:p>
    <w:p w14:paraId="5E42AC31" w14:textId="2201A9B4" w:rsidR="00934524" w:rsidRDefault="00187115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</w:t>
      </w:r>
      <w:r w:rsidR="006A428B">
        <w:t>04</w:t>
      </w:r>
      <w:r>
        <w:t>…</w:t>
      </w:r>
      <w:r w:rsidR="006024B0">
        <w:t>…………………</w:t>
      </w:r>
      <w:r w:rsidR="00650D15">
        <w:t>…...</w:t>
      </w:r>
      <w:r w:rsidR="006024B0">
        <w:t>……………………………………….……………………………</w:t>
      </w:r>
      <w:r w:rsidR="00043367">
        <w:t>$</w:t>
      </w:r>
      <w:r w:rsidR="00650D15">
        <w:t>474,500.23</w:t>
      </w:r>
    </w:p>
    <w:p w14:paraId="3AA083C5" w14:textId="244E0285" w:rsidR="00CF411C" w:rsidRDefault="00CF411C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3905</w:t>
      </w:r>
      <w:r>
        <w:t>…</w:t>
      </w:r>
      <w:r w:rsidR="006024B0">
        <w:t>……………………………………………………………………………………………</w:t>
      </w:r>
      <w:r>
        <w:t>$</w:t>
      </w:r>
      <w:r w:rsidR="00650D15">
        <w:t>458,374.22</w:t>
      </w:r>
    </w:p>
    <w:p w14:paraId="0D72C7E1" w14:textId="519094C8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3928</w:t>
      </w:r>
      <w:r>
        <w:t>……………………………………………………………………………………………</w:t>
      </w:r>
      <w:r w:rsidR="006024B0">
        <w:t>…</w:t>
      </w:r>
      <w:r>
        <w:t>$</w:t>
      </w:r>
      <w:r w:rsidR="00650D15">
        <w:t>365,778.83</w:t>
      </w:r>
    </w:p>
    <w:p w14:paraId="69207B6C" w14:textId="40A5A766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3932</w:t>
      </w:r>
      <w:r>
        <w:t>…………………………………………………………………</w:t>
      </w:r>
      <w:r w:rsidR="00966FC1">
        <w:t>……………………</w:t>
      </w:r>
      <w:r w:rsidR="0087757B">
        <w:t>…</w:t>
      </w:r>
      <w:proofErr w:type="gramStart"/>
      <w:r w:rsidR="0087757B">
        <w:t>…</w:t>
      </w:r>
      <w:r w:rsidR="00650D15">
        <w:t>.</w:t>
      </w:r>
      <w:r w:rsidR="00966FC1">
        <w:t>$</w:t>
      </w:r>
      <w:proofErr w:type="gramEnd"/>
      <w:r w:rsidR="00650D15">
        <w:t>2,349,238.38</w:t>
      </w:r>
    </w:p>
    <w:p w14:paraId="2DFB601A" w14:textId="626A2D34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513921">
        <w:t>…</w:t>
      </w:r>
      <w:r>
        <w:t>$</w:t>
      </w:r>
      <w:r w:rsidR="00650D15">
        <w:t>369,845.31</w:t>
      </w:r>
    </w:p>
    <w:p w14:paraId="7849CCE7" w14:textId="58F941B9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……………………</w:t>
      </w:r>
      <w:proofErr w:type="gramStart"/>
      <w:r w:rsidR="006024B0">
        <w:t>…</w:t>
      </w:r>
      <w:r w:rsidR="00650D15">
        <w:t>..</w:t>
      </w:r>
      <w:proofErr w:type="gramEnd"/>
      <w:r w:rsidR="006024B0">
        <w:t>…………………………………………………………………</w:t>
      </w:r>
      <w:r w:rsidR="00650D15">
        <w:t>…</w:t>
      </w:r>
      <w:r w:rsidR="00F9041A">
        <w:t>$</w:t>
      </w:r>
      <w:r w:rsidR="006024B0">
        <w:t>2</w:t>
      </w:r>
      <w:r w:rsidR="00650D15">
        <w:t>6,866.41</w:t>
      </w:r>
    </w:p>
    <w:p w14:paraId="447EFA5C" w14:textId="55AB3DCA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4220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……</w:t>
      </w:r>
      <w:r w:rsidR="006024B0">
        <w:t>…</w:t>
      </w:r>
      <w:r>
        <w:t>$</w:t>
      </w:r>
      <w:r w:rsidR="00216F76">
        <w:t>9,341.62</w:t>
      </w:r>
    </w:p>
    <w:p w14:paraId="652DA402" w14:textId="3373ECAD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4260</w:t>
      </w:r>
      <w:r>
        <w:t>…</w:t>
      </w:r>
      <w:r w:rsidR="006024B0">
        <w:t>………</w:t>
      </w:r>
      <w:r w:rsidR="00216F76">
        <w:t>.</w:t>
      </w:r>
      <w:r w:rsidR="006024B0">
        <w:t>………………………………………….………………………………………</w:t>
      </w:r>
      <w:r w:rsidR="00216F76">
        <w:t>…</w:t>
      </w:r>
      <w:proofErr w:type="gramStart"/>
      <w:r w:rsidR="00216F76">
        <w:t>….</w:t>
      </w:r>
      <w:r>
        <w:t>$</w:t>
      </w:r>
      <w:proofErr w:type="gramEnd"/>
      <w:r w:rsidR="00216F76">
        <w:t>825.00</w:t>
      </w:r>
    </w:p>
    <w:p w14:paraId="6D4A7278" w14:textId="17BE2C4E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4430</w:t>
      </w:r>
      <w:r>
        <w:t>……………………………………………………………………………………………</w:t>
      </w:r>
      <w:r w:rsidR="00890652">
        <w:t>…</w:t>
      </w:r>
      <w:r>
        <w:t>$</w:t>
      </w:r>
      <w:r w:rsidR="00216F76">
        <w:t>693,586.77</w:t>
      </w:r>
    </w:p>
    <w:p w14:paraId="313ADDAC" w14:textId="37ECEB90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7110</w:t>
      </w:r>
      <w:r>
        <w:t>…</w:t>
      </w:r>
      <w:r w:rsidR="00CE6E8A">
        <w:t>…………………………………………………………………………………………</w:t>
      </w:r>
      <w:r w:rsidR="006024B0">
        <w:t>…</w:t>
      </w:r>
      <w:r w:rsidR="00216F76">
        <w:t>…...</w:t>
      </w:r>
      <w:r>
        <w:t>$</w:t>
      </w:r>
      <w:r w:rsidR="00216F76">
        <w:t>268.26</w:t>
      </w:r>
    </w:p>
    <w:p w14:paraId="30A2EC4A" w14:textId="6AC8621A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7111</w:t>
      </w:r>
      <w:r>
        <w:t>………………………</w:t>
      </w:r>
      <w:r w:rsidR="006024B0">
        <w:t>.</w:t>
      </w:r>
      <w:r>
        <w:t>………………………………………………………………</w:t>
      </w:r>
      <w:r w:rsidR="00216F76">
        <w:t>……...</w:t>
      </w:r>
      <w:r>
        <w:t>$</w:t>
      </w:r>
      <w:r w:rsidR="00216F76">
        <w:t>396,629.23</w:t>
      </w:r>
    </w:p>
    <w:p w14:paraId="491C1562" w14:textId="787BE969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7921……………………………………………………………………………………………</w:t>
      </w:r>
      <w:r w:rsidR="00216F76">
        <w:t>…$138,751.53</w:t>
      </w:r>
    </w:p>
    <w:p w14:paraId="42F749E8" w14:textId="2E5780F1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>
        <w:t>…</w:t>
      </w:r>
      <w:r w:rsidR="00216F76">
        <w:t>..</w:t>
      </w:r>
      <w:proofErr w:type="gramEnd"/>
      <w:r w:rsidR="00216F76">
        <w:t>$40,444.72</w:t>
      </w:r>
    </w:p>
    <w:p w14:paraId="0A5F5141" w14:textId="04834269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7923…………………………………………………………………………………………………</w:t>
      </w:r>
      <w:r w:rsidR="00216F76">
        <w:t>$2,362.31</w:t>
      </w:r>
    </w:p>
    <w:p w14:paraId="33464B9C" w14:textId="04A74E27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</w:t>
      </w:r>
      <w:proofErr w:type="gramStart"/>
      <w:r>
        <w:t>…</w:t>
      </w:r>
      <w:r w:rsidR="00216F76">
        <w:t>..</w:t>
      </w:r>
      <w:proofErr w:type="gramEnd"/>
      <w:r w:rsidR="00216F76">
        <w:t>$25,204.31</w:t>
      </w: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38B47AFF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DF57E2">
        <w:t>two</w:t>
      </w:r>
      <w:r w:rsidR="006F2EF2">
        <w:t xml:space="preserve"> </w:t>
      </w:r>
      <w:r w:rsidRPr="00EE3EED">
        <w:t>check run</w:t>
      </w:r>
      <w:r w:rsidR="00DF57E2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DF57E2">
        <w:t>March</w:t>
      </w:r>
      <w:r w:rsidR="00970A22">
        <w:t xml:space="preserve"> </w:t>
      </w:r>
      <w:r w:rsidR="00DF57E2">
        <w:t>1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 </w:t>
      </w:r>
      <w:r w:rsidR="008D625D">
        <w:t>April 5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2993"/>
    <w:rsid w:val="001C7CD0"/>
    <w:rsid w:val="001D562B"/>
    <w:rsid w:val="001E2355"/>
    <w:rsid w:val="001E2688"/>
    <w:rsid w:val="00202C7D"/>
    <w:rsid w:val="00206D63"/>
    <w:rsid w:val="00216F76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762FF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48B7"/>
    <w:rsid w:val="009476D7"/>
    <w:rsid w:val="00955633"/>
    <w:rsid w:val="009559A2"/>
    <w:rsid w:val="009611D3"/>
    <w:rsid w:val="00966FC1"/>
    <w:rsid w:val="00970A22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E2E59"/>
    <w:rsid w:val="009E5CAF"/>
    <w:rsid w:val="009F0023"/>
    <w:rsid w:val="00A04333"/>
    <w:rsid w:val="00A102D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4BF3"/>
    <w:rsid w:val="00AD59C9"/>
    <w:rsid w:val="00B05CB0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40D2"/>
    <w:rsid w:val="00D654A7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07794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6463C"/>
    <w:rsid w:val="00F73694"/>
    <w:rsid w:val="00F74A12"/>
    <w:rsid w:val="00F903B2"/>
    <w:rsid w:val="00F9041A"/>
    <w:rsid w:val="00FA17C8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6</cp:revision>
  <cp:lastPrinted>2021-07-30T20:24:00Z</cp:lastPrinted>
  <dcterms:created xsi:type="dcterms:W3CDTF">2022-02-25T19:13:00Z</dcterms:created>
  <dcterms:modified xsi:type="dcterms:W3CDTF">2022-02-25T19:31:00Z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