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02" w:rsidRDefault="00C610C8" w:rsidP="00331A5C">
      <w:pPr>
        <w:pStyle w:val="Heading1"/>
        <w:ind w:left="5760"/>
        <w:rPr>
          <w:u w:val="none"/>
        </w:rPr>
      </w:pPr>
      <w:bookmarkStart w:id="0" w:name="_GoBack"/>
      <w:bookmarkEnd w:id="0"/>
      <w:r>
        <w:rPr>
          <w:rFonts w:ascii="Arial" w:hAnsi="Arial" w:cs="Arial"/>
          <w:noProof/>
          <w:color w:val="1F497D"/>
        </w:rPr>
        <w:drawing>
          <wp:inline distT="0" distB="0" distL="0" distR="0">
            <wp:extent cx="2247900" cy="342900"/>
            <wp:effectExtent l="0" t="0" r="0" b="0"/>
            <wp:docPr id="1" name="Picture 0" descr="Description: Description: Description: Description: Description: FB_Email_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Description: Description: Description: Description: FB_Email_logo_new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A93">
        <w:rPr>
          <w:noProof/>
          <w:sz w:val="20"/>
          <w:u w:val="none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7" type="#_x0000_t154" style="position:absolute;left:0;text-align:left;margin-left:-9pt;margin-top:0;width:180pt;height:117pt;z-index:251657728;mso-position-horizontal-relative:text;mso-position-vertical-relative:text" fillcolor="red" strokecolor="blue">
            <v:shadow color="#868686"/>
            <v:textpath style="font-family:&quot;Arial Black&quot;;font-style:italic;v-text-kern:t" trim="t" fitpath="t" string="Patty's Points"/>
          </v:shape>
        </w:pict>
      </w:r>
      <w:r w:rsidR="0076599E">
        <w:rPr>
          <w:u w:val="none"/>
        </w:rPr>
        <w:t>August</w:t>
      </w:r>
      <w:r w:rsidR="00A21A1C">
        <w:rPr>
          <w:u w:val="none"/>
        </w:rPr>
        <w:t xml:space="preserve"> 5, 2015</w:t>
      </w:r>
      <w:r w:rsidR="001D2402">
        <w:rPr>
          <w:u w:val="none"/>
        </w:rPr>
        <w:tab/>
        <w:t xml:space="preserve">                     </w:t>
      </w:r>
      <w:r w:rsidR="001D2402">
        <w:rPr>
          <w:u w:val="none"/>
        </w:rPr>
        <w:tab/>
      </w:r>
      <w:r>
        <w:rPr>
          <w:rFonts w:ascii="Cambria" w:hAnsi="Cambria"/>
          <w:noProof/>
          <w:sz w:val="22"/>
        </w:rPr>
        <w:drawing>
          <wp:inline distT="0" distB="0" distL="0" distR="0">
            <wp:extent cx="1724025" cy="1247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402">
        <w:rPr>
          <w:u w:val="none"/>
        </w:rPr>
        <w:tab/>
      </w:r>
    </w:p>
    <w:p w:rsidR="001D2402" w:rsidRDefault="004A1B43">
      <w:pPr>
        <w:pStyle w:val="Heading1"/>
        <w:ind w:left="5760"/>
        <w:rPr>
          <w:sz w:val="20"/>
          <w:u w:val="none"/>
        </w:rPr>
      </w:pPr>
      <w:r>
        <w:rPr>
          <w:sz w:val="20"/>
          <w:u w:val="none"/>
        </w:rPr>
        <w:t>Patty Nguyen, On-Site Rep.</w:t>
      </w:r>
    </w:p>
    <w:p w:rsidR="001D2402" w:rsidRDefault="001D2402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Phone:</w:t>
      </w:r>
      <w:r>
        <w:rPr>
          <w:sz w:val="20"/>
        </w:rPr>
        <w:tab/>
        <w:t>813-794-2492</w:t>
      </w:r>
    </w:p>
    <w:p w:rsidR="001D2402" w:rsidRDefault="001D2402">
      <w:pPr>
        <w:pStyle w:val="Heading1"/>
        <w:ind w:left="5760"/>
        <w:rPr>
          <w:sz w:val="20"/>
          <w:u w:val="none"/>
        </w:rPr>
      </w:pPr>
      <w:r>
        <w:rPr>
          <w:sz w:val="20"/>
          <w:u w:val="none"/>
        </w:rPr>
        <w:tab/>
        <w:t>727-774-2492</w:t>
      </w:r>
    </w:p>
    <w:p w:rsidR="001D2402" w:rsidRDefault="001D2402">
      <w:pPr>
        <w:pStyle w:val="Heading1"/>
        <w:ind w:left="5760"/>
        <w:rPr>
          <w:u w:val="none"/>
        </w:rPr>
      </w:pPr>
      <w:r>
        <w:rPr>
          <w:sz w:val="20"/>
          <w:u w:val="none"/>
        </w:rPr>
        <w:tab/>
        <w:t>352-524-2492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1D2402" w:rsidRDefault="001D2402">
      <w:r>
        <w:t>Dear Patty:</w:t>
      </w:r>
    </w:p>
    <w:p w:rsidR="001D2402" w:rsidRDefault="001D2402"/>
    <w:p w:rsidR="006943FC" w:rsidRDefault="001D2402" w:rsidP="00C610C8">
      <w:pPr>
        <w:tabs>
          <w:tab w:val="left" w:pos="360"/>
        </w:tabs>
        <w:ind w:left="360" w:hanging="360"/>
        <w:rPr>
          <w:b/>
          <w:color w:val="0070C0"/>
        </w:rPr>
      </w:pPr>
      <w:r w:rsidRPr="00DC707C">
        <w:rPr>
          <w:b/>
          <w:color w:val="0070C0"/>
        </w:rPr>
        <w:t xml:space="preserve">Q:  </w:t>
      </w:r>
      <w:r w:rsidR="007B2A4D">
        <w:rPr>
          <w:b/>
          <w:color w:val="0070C0"/>
        </w:rPr>
        <w:t>Wh</w:t>
      </w:r>
      <w:r w:rsidR="00BE5339">
        <w:rPr>
          <w:b/>
          <w:color w:val="0070C0"/>
        </w:rPr>
        <w:t>ich</w:t>
      </w:r>
      <w:r w:rsidR="007B2A4D">
        <w:rPr>
          <w:b/>
          <w:color w:val="0070C0"/>
        </w:rPr>
        <w:t xml:space="preserve"> Immunizations/Vaccines are covered for Children?</w:t>
      </w:r>
    </w:p>
    <w:p w:rsidR="007B2A4D" w:rsidRDefault="007B2A4D" w:rsidP="00C610C8">
      <w:pPr>
        <w:tabs>
          <w:tab w:val="left" w:pos="360"/>
        </w:tabs>
        <w:ind w:left="360" w:hanging="360"/>
        <w:rPr>
          <w:b/>
          <w:color w:val="0070C0"/>
        </w:rPr>
      </w:pPr>
    </w:p>
    <w:p w:rsidR="00FA6EA3" w:rsidRDefault="00E97662" w:rsidP="00C610C8">
      <w:pPr>
        <w:tabs>
          <w:tab w:val="left" w:pos="360"/>
        </w:tabs>
        <w:ind w:left="360" w:hanging="360"/>
      </w:pPr>
      <w:r>
        <w:t xml:space="preserve">A:  </w:t>
      </w:r>
      <w:r w:rsidR="007B2A4D">
        <w:t>Here’s a list of some of the covered</w:t>
      </w:r>
      <w:r w:rsidR="00CE74EB">
        <w:t xml:space="preserve"> routine</w:t>
      </w:r>
      <w:r w:rsidR="007B2A4D">
        <w:t xml:space="preserve"> immunizations</w:t>
      </w:r>
      <w:r w:rsidR="002C4143">
        <w:t xml:space="preserve"> for children.</w:t>
      </w:r>
      <w:r w:rsidR="007B2A4D">
        <w:t xml:space="preserve"> </w:t>
      </w:r>
      <w:r w:rsidR="005120A3">
        <w:t>Many of these vaccines</w:t>
      </w:r>
      <w:r w:rsidR="00CF02A8">
        <w:t xml:space="preserve"> are administered at the child’s well visit. </w:t>
      </w:r>
      <w:r w:rsidR="006D4BC5">
        <w:t xml:space="preserve"> </w:t>
      </w:r>
      <w:r w:rsidR="00DF61BB">
        <w:t xml:space="preserve">Access the following </w:t>
      </w:r>
      <w:r w:rsidR="009B2E41">
        <w:t>website:</w:t>
      </w:r>
      <w:r w:rsidR="00DF61BB">
        <w:t xml:space="preserve"> </w:t>
      </w:r>
      <w:r w:rsidR="00DF61BB" w:rsidRPr="00C00C0E">
        <w:rPr>
          <w:b/>
          <w:u w:val="single"/>
        </w:rPr>
        <w:t>http://www.cdc.gov/vaccines/</w:t>
      </w:r>
      <w:r w:rsidR="00824B2C">
        <w:rPr>
          <w:b/>
          <w:u w:val="single"/>
        </w:rPr>
        <w:t>schedules/</w:t>
      </w:r>
      <w:r w:rsidR="00DF61BB" w:rsidRPr="00C00C0E">
        <w:rPr>
          <w:b/>
          <w:u w:val="single"/>
        </w:rPr>
        <w:t>index.html</w:t>
      </w:r>
      <w:r w:rsidR="00DF61BB">
        <w:t xml:space="preserve"> to </w:t>
      </w:r>
      <w:r w:rsidR="00801448">
        <w:t>review</w:t>
      </w:r>
      <w:r w:rsidR="009B2E41">
        <w:t xml:space="preserve"> the CDC’s Immu</w:t>
      </w:r>
      <w:r w:rsidR="00413DD5">
        <w:t xml:space="preserve">nization Schedules by age. </w:t>
      </w:r>
      <w:r w:rsidR="00DF61BB">
        <w:t xml:space="preserve"> </w:t>
      </w:r>
    </w:p>
    <w:p w:rsidR="001B4EE0" w:rsidRDefault="00824B2C" w:rsidP="00824B2C">
      <w:pPr>
        <w:tabs>
          <w:tab w:val="left" w:pos="6300"/>
        </w:tabs>
        <w:ind w:left="360" w:hanging="360"/>
      </w:pPr>
      <w:r>
        <w:tab/>
      </w:r>
      <w:r>
        <w:tab/>
      </w:r>
    </w:p>
    <w:tbl>
      <w:tblPr>
        <w:tblStyle w:val="TableGrid"/>
        <w:tblW w:w="0" w:type="auto"/>
        <w:tblInd w:w="3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074"/>
      </w:tblGrid>
      <w:tr w:rsidR="00F6010B" w:rsidRPr="007622D8" w:rsidTr="00D07032">
        <w:tc>
          <w:tcPr>
            <w:tcW w:w="8074" w:type="dxa"/>
          </w:tcPr>
          <w:p w:rsidR="00F6010B" w:rsidRPr="007622D8" w:rsidRDefault="00F6010B" w:rsidP="007510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CHILD IMMUNIZATIONS</w:t>
            </w:r>
          </w:p>
        </w:tc>
      </w:tr>
      <w:tr w:rsidR="00F6010B" w:rsidTr="00D07032">
        <w:tc>
          <w:tcPr>
            <w:tcW w:w="8074" w:type="dxa"/>
          </w:tcPr>
          <w:p w:rsidR="00F43CE5" w:rsidRDefault="00B31210" w:rsidP="00F43CE5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</w:pPr>
            <w:r>
              <w:t xml:space="preserve">Annual Flu Vaccine: </w:t>
            </w:r>
          </w:p>
          <w:p w:rsidR="00B31210" w:rsidRDefault="00B31210" w:rsidP="00F43CE5">
            <w:pPr>
              <w:tabs>
                <w:tab w:val="left" w:pos="360"/>
              </w:tabs>
            </w:pPr>
          </w:p>
          <w:p w:rsidR="00B31210" w:rsidRDefault="00B31210" w:rsidP="00B31210">
            <w:pPr>
              <w:tabs>
                <w:tab w:val="left" w:pos="360"/>
              </w:tabs>
            </w:pPr>
            <w:r>
              <w:t>Administered at no cost to you at a:</w:t>
            </w:r>
          </w:p>
          <w:p w:rsidR="00B31210" w:rsidRDefault="00B31210" w:rsidP="00B31210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</w:pPr>
            <w:r>
              <w:t xml:space="preserve">Participating Pediatrician’s/Primary Care Physician’s Office </w:t>
            </w:r>
          </w:p>
          <w:p w:rsidR="00F6010B" w:rsidRDefault="00B31210" w:rsidP="00B31210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</w:pPr>
            <w:r>
              <w:t xml:space="preserve">Convenient Care Center (CCC), i.e., </w:t>
            </w:r>
            <w:r w:rsidRPr="00B31210">
              <w:rPr>
                <w:b/>
              </w:rPr>
              <w:t>Participating</w:t>
            </w:r>
            <w:r>
              <w:t xml:space="preserve"> </w:t>
            </w:r>
            <w:r w:rsidRPr="00B31210">
              <w:rPr>
                <w:b/>
              </w:rPr>
              <w:t>Take Care Health Clinic</w:t>
            </w:r>
            <w:r w:rsidR="0070392E">
              <w:rPr>
                <w:b/>
              </w:rPr>
              <w:t>s</w:t>
            </w:r>
            <w:r>
              <w:t xml:space="preserve"> located inside the Walgreen’s Pharmacy. Please contact me for a list in your area.</w:t>
            </w:r>
          </w:p>
        </w:tc>
      </w:tr>
      <w:tr w:rsidR="00B31210" w:rsidTr="00D07032">
        <w:tc>
          <w:tcPr>
            <w:tcW w:w="8074" w:type="dxa"/>
          </w:tcPr>
          <w:p w:rsidR="00B31210" w:rsidRDefault="00B31210" w:rsidP="00B31210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</w:pPr>
            <w:r>
              <w:t>Diphtheria, Tetanus, &amp; Acellular Pertussis (DTAP)</w:t>
            </w:r>
          </w:p>
          <w:p w:rsidR="00B31210" w:rsidRDefault="00B31210" w:rsidP="00B31210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</w:pPr>
            <w:r>
              <w:t>Hepatitis A &amp; B</w:t>
            </w:r>
          </w:p>
          <w:p w:rsidR="00B31210" w:rsidRDefault="00B31210" w:rsidP="00B31210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</w:pPr>
            <w:r>
              <w:t>Hib (Haemophilius Influenza Type B)</w:t>
            </w:r>
          </w:p>
          <w:p w:rsidR="00B31210" w:rsidRDefault="00B31210" w:rsidP="00B31210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</w:pPr>
            <w:r>
              <w:t>Human Papilloma Virus (HPV)</w:t>
            </w:r>
          </w:p>
          <w:p w:rsidR="00B31210" w:rsidRDefault="00B31210" w:rsidP="00B31210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</w:pPr>
            <w:r>
              <w:t>Inactivated Poliovirus</w:t>
            </w:r>
          </w:p>
          <w:p w:rsidR="00B31210" w:rsidRDefault="00B31210" w:rsidP="00B31210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</w:pPr>
            <w:r>
              <w:t>Measles, Mumps, Rubella (MMR)</w:t>
            </w:r>
          </w:p>
          <w:p w:rsidR="00B31210" w:rsidRDefault="00B31210" w:rsidP="00B31210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</w:pPr>
            <w:r>
              <w:t>Meningococcal</w:t>
            </w:r>
          </w:p>
          <w:p w:rsidR="00B31210" w:rsidRDefault="00B31210" w:rsidP="00B31210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</w:pPr>
            <w:r>
              <w:t>Pneumococcal</w:t>
            </w:r>
          </w:p>
          <w:p w:rsidR="00B31210" w:rsidRDefault="00B31210" w:rsidP="00B31210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</w:pPr>
            <w:r>
              <w:t>Rotavirus</w:t>
            </w:r>
          </w:p>
          <w:p w:rsidR="00B31210" w:rsidRDefault="00B31210" w:rsidP="00B31210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</w:pPr>
            <w:r>
              <w:t>Tetanus, Diphtheria &amp; Acellular Pertussis (TDAP)</w:t>
            </w:r>
          </w:p>
          <w:p w:rsidR="00B31210" w:rsidRDefault="00B31210" w:rsidP="00B31210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</w:pPr>
            <w:r>
              <w:t>Varicella (Chickenpox)</w:t>
            </w:r>
          </w:p>
          <w:p w:rsidR="00267E18" w:rsidRDefault="00267E18" w:rsidP="002D6C91">
            <w:pPr>
              <w:tabs>
                <w:tab w:val="left" w:pos="360"/>
              </w:tabs>
              <w:ind w:left="360"/>
            </w:pPr>
          </w:p>
          <w:p w:rsidR="00267E18" w:rsidRDefault="00267E18" w:rsidP="00267E18">
            <w:pPr>
              <w:tabs>
                <w:tab w:val="left" w:pos="360"/>
              </w:tabs>
            </w:pPr>
            <w:r>
              <w:t>Administered at no cost to you at a:</w:t>
            </w:r>
          </w:p>
          <w:p w:rsidR="00267E18" w:rsidRDefault="00267E18" w:rsidP="00267E18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</w:tabs>
            </w:pPr>
            <w:r>
              <w:t>Participating Pediatrician’s/Primary Care Physician’s Office</w:t>
            </w:r>
          </w:p>
        </w:tc>
      </w:tr>
    </w:tbl>
    <w:p w:rsidR="00FA6EA3" w:rsidRDefault="00FA6EA3" w:rsidP="00C610C8">
      <w:pPr>
        <w:tabs>
          <w:tab w:val="left" w:pos="360"/>
        </w:tabs>
        <w:ind w:left="360" w:hanging="360"/>
      </w:pPr>
    </w:p>
    <w:p w:rsidR="00B16CFC" w:rsidRPr="00793AA0" w:rsidRDefault="00B16CFC" w:rsidP="00B16CFC">
      <w:pPr>
        <w:tabs>
          <w:tab w:val="left" w:pos="360"/>
        </w:tabs>
        <w:ind w:left="360" w:hanging="360"/>
        <w:rPr>
          <w:b/>
          <w:u w:val="single"/>
        </w:rPr>
      </w:pPr>
      <w:r w:rsidRPr="00B16CFC">
        <w:rPr>
          <w:b/>
          <w:i/>
        </w:rPr>
        <w:tab/>
      </w:r>
      <w:r w:rsidRPr="00B16CFC">
        <w:rPr>
          <w:b/>
          <w:i/>
          <w:u w:val="single"/>
        </w:rPr>
        <w:t>Please be aware that  immunizations administered at a Pharmacy are NOT</w:t>
      </w:r>
      <w:r w:rsidRPr="00793AA0">
        <w:rPr>
          <w:b/>
          <w:i/>
          <w:u w:val="single"/>
        </w:rPr>
        <w:t xml:space="preserve"> COVERED under your medical plan.</w:t>
      </w:r>
    </w:p>
    <w:p w:rsidR="00B16CFC" w:rsidRDefault="00B16CFC" w:rsidP="00C610C8">
      <w:pPr>
        <w:tabs>
          <w:tab w:val="left" w:pos="360"/>
        </w:tabs>
        <w:ind w:left="360" w:hanging="360"/>
      </w:pPr>
    </w:p>
    <w:p w:rsidR="0087530B" w:rsidRDefault="0087530B" w:rsidP="00CF02A8">
      <w:pPr>
        <w:tabs>
          <w:tab w:val="left" w:pos="360"/>
        </w:tabs>
        <w:ind w:left="360" w:hanging="360"/>
        <w:rPr>
          <w:b/>
          <w:color w:val="0070C0"/>
        </w:rPr>
      </w:pPr>
    </w:p>
    <w:p w:rsidR="00CF02A8" w:rsidRPr="00DC707C" w:rsidRDefault="00CF02A8" w:rsidP="00CF02A8">
      <w:pPr>
        <w:tabs>
          <w:tab w:val="left" w:pos="360"/>
        </w:tabs>
        <w:ind w:left="360" w:hanging="360"/>
        <w:rPr>
          <w:b/>
          <w:color w:val="0070C0"/>
        </w:rPr>
      </w:pPr>
      <w:r w:rsidRPr="00DC707C">
        <w:rPr>
          <w:b/>
          <w:color w:val="0070C0"/>
        </w:rPr>
        <w:t>Q:  Wh</w:t>
      </w:r>
      <w:r w:rsidR="00BE5339">
        <w:rPr>
          <w:b/>
          <w:color w:val="0070C0"/>
        </w:rPr>
        <w:t>ich</w:t>
      </w:r>
      <w:r w:rsidRPr="00DC707C">
        <w:rPr>
          <w:b/>
          <w:color w:val="0070C0"/>
        </w:rPr>
        <w:t xml:space="preserve"> </w:t>
      </w:r>
      <w:r>
        <w:rPr>
          <w:b/>
          <w:color w:val="0070C0"/>
        </w:rPr>
        <w:t>immunizations are covered for adults?</w:t>
      </w:r>
    </w:p>
    <w:p w:rsidR="00CF02A8" w:rsidRDefault="00CF02A8" w:rsidP="00CF02A8">
      <w:pPr>
        <w:rPr>
          <w:u w:val="single"/>
        </w:rPr>
      </w:pPr>
    </w:p>
    <w:p w:rsidR="00CF02A8" w:rsidRDefault="00CF02A8" w:rsidP="00CF02A8">
      <w:pPr>
        <w:tabs>
          <w:tab w:val="left" w:pos="360"/>
        </w:tabs>
        <w:ind w:left="360" w:hanging="360"/>
      </w:pPr>
      <w:r w:rsidRPr="00C610C8">
        <w:t xml:space="preserve">A:  </w:t>
      </w:r>
      <w:r w:rsidR="00874A41">
        <w:t xml:space="preserve">Here’s a list of </w:t>
      </w:r>
      <w:r w:rsidR="00B945A4">
        <w:t xml:space="preserve">some of the </w:t>
      </w:r>
      <w:r>
        <w:t>immunizations</w:t>
      </w:r>
      <w:r w:rsidR="005A4D46">
        <w:t xml:space="preserve"> </w:t>
      </w:r>
      <w:r w:rsidR="00874A41">
        <w:t>covered</w:t>
      </w:r>
      <w:r w:rsidR="004F6A51">
        <w:t xml:space="preserve">, </w:t>
      </w:r>
      <w:r w:rsidR="008F4BE5">
        <w:t>if medically necessary.</w:t>
      </w:r>
      <w:r>
        <w:t xml:space="preserve"> </w:t>
      </w:r>
      <w:r w:rsidR="00BE5339">
        <w:t xml:space="preserve">These Vaccines/Immunizations are administered by a participating Primary Care Physician and/or Specialist, unless otherwise noted.  </w:t>
      </w:r>
    </w:p>
    <w:p w:rsidR="0087530B" w:rsidRDefault="0087530B" w:rsidP="00CF02A8">
      <w:pPr>
        <w:tabs>
          <w:tab w:val="left" w:pos="360"/>
        </w:tabs>
        <w:ind w:left="360" w:hanging="360"/>
      </w:pPr>
    </w:p>
    <w:p w:rsidR="0087530B" w:rsidRDefault="0087530B" w:rsidP="00CF02A8">
      <w:pPr>
        <w:tabs>
          <w:tab w:val="left" w:pos="360"/>
        </w:tabs>
        <w:ind w:left="360" w:hanging="360"/>
      </w:pPr>
    </w:p>
    <w:tbl>
      <w:tblPr>
        <w:tblStyle w:val="TableGrid"/>
        <w:tblW w:w="0" w:type="auto"/>
        <w:tblInd w:w="3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296"/>
        <w:gridCol w:w="5778"/>
      </w:tblGrid>
      <w:tr w:rsidR="00CF02A8" w:rsidTr="00D07032">
        <w:tc>
          <w:tcPr>
            <w:tcW w:w="2296" w:type="dxa"/>
          </w:tcPr>
          <w:p w:rsidR="00CF02A8" w:rsidRPr="007622D8" w:rsidRDefault="00CF02A8" w:rsidP="00CB17AE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ADULT IMMUNIZATIONS</w:t>
            </w:r>
          </w:p>
        </w:tc>
        <w:tc>
          <w:tcPr>
            <w:tcW w:w="5778" w:type="dxa"/>
          </w:tcPr>
          <w:p w:rsidR="00CF02A8" w:rsidRPr="007622D8" w:rsidRDefault="00CF02A8" w:rsidP="00CB17AE">
            <w:pPr>
              <w:tabs>
                <w:tab w:val="left" w:pos="360"/>
              </w:tabs>
              <w:jc w:val="center"/>
              <w:rPr>
                <w:b/>
              </w:rPr>
            </w:pPr>
            <w:r w:rsidRPr="007622D8">
              <w:rPr>
                <w:b/>
              </w:rPr>
              <w:t>PLAN BENEFITS</w:t>
            </w:r>
          </w:p>
        </w:tc>
      </w:tr>
      <w:tr w:rsidR="00CF02A8" w:rsidTr="00D07032">
        <w:tc>
          <w:tcPr>
            <w:tcW w:w="2296" w:type="dxa"/>
          </w:tcPr>
          <w:p w:rsidR="00CF02A8" w:rsidRDefault="00CF02A8" w:rsidP="00CB17AE">
            <w:pPr>
              <w:tabs>
                <w:tab w:val="left" w:pos="1020"/>
              </w:tabs>
            </w:pPr>
            <w:r>
              <w:t>Annual Flu Vaccine</w:t>
            </w:r>
          </w:p>
        </w:tc>
        <w:tc>
          <w:tcPr>
            <w:tcW w:w="5778" w:type="dxa"/>
          </w:tcPr>
          <w:p w:rsidR="00F10E0F" w:rsidRDefault="009738A0" w:rsidP="00F10E0F">
            <w:pPr>
              <w:tabs>
                <w:tab w:val="left" w:pos="360"/>
              </w:tabs>
            </w:pPr>
            <w:r>
              <w:t>Administered at no cost to you at:</w:t>
            </w:r>
          </w:p>
          <w:p w:rsidR="00F10E0F" w:rsidRDefault="00CF02A8" w:rsidP="00F10E0F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</w:pPr>
            <w:r>
              <w:t xml:space="preserve">CareHere </w:t>
            </w:r>
            <w:r w:rsidR="00E63327">
              <w:t xml:space="preserve">Health &amp; </w:t>
            </w:r>
            <w:r>
              <w:t>Wellness Center</w:t>
            </w:r>
          </w:p>
          <w:p w:rsidR="00F10E0F" w:rsidRDefault="00F10E0F" w:rsidP="00F10E0F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</w:pPr>
            <w:r>
              <w:t>I</w:t>
            </w:r>
            <w:r w:rsidR="00CF02A8">
              <w:t xml:space="preserve">n-network doctor’s office  </w:t>
            </w:r>
          </w:p>
          <w:p w:rsidR="00CF02A8" w:rsidRDefault="00F10E0F" w:rsidP="00F10E0F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</w:pPr>
            <w:r>
              <w:t>I</w:t>
            </w:r>
            <w:r w:rsidR="00CF02A8">
              <w:t xml:space="preserve">n-network Convenient Care Center (CCC), i.e., </w:t>
            </w:r>
            <w:r w:rsidR="00CF02A8" w:rsidRPr="00B90348">
              <w:rPr>
                <w:b/>
              </w:rPr>
              <w:t>Participating</w:t>
            </w:r>
            <w:r w:rsidR="00CF02A8">
              <w:t xml:space="preserve"> </w:t>
            </w:r>
            <w:r w:rsidR="00CF02A8" w:rsidRPr="00E63327">
              <w:rPr>
                <w:b/>
              </w:rPr>
              <w:t>Take Care Health Clinic</w:t>
            </w:r>
            <w:r w:rsidR="0070392E">
              <w:rPr>
                <w:b/>
              </w:rPr>
              <w:t>s</w:t>
            </w:r>
            <w:r w:rsidR="00CF02A8">
              <w:t xml:space="preserve"> located inside the Walgreen’s Pharmacy. Please contact me for a list in your area.</w:t>
            </w:r>
          </w:p>
        </w:tc>
      </w:tr>
      <w:tr w:rsidR="000251F1" w:rsidTr="00D07032">
        <w:tc>
          <w:tcPr>
            <w:tcW w:w="2296" w:type="dxa"/>
          </w:tcPr>
          <w:p w:rsidR="000251F1" w:rsidRDefault="000251F1" w:rsidP="00136464">
            <w:pPr>
              <w:tabs>
                <w:tab w:val="left" w:pos="1020"/>
              </w:tabs>
            </w:pPr>
            <w:r>
              <w:t xml:space="preserve">Hepatitis </w:t>
            </w:r>
            <w:r w:rsidR="00136464">
              <w:t>A</w:t>
            </w:r>
          </w:p>
        </w:tc>
        <w:tc>
          <w:tcPr>
            <w:tcW w:w="5778" w:type="dxa"/>
          </w:tcPr>
          <w:p w:rsidR="000251F1" w:rsidRDefault="00136464" w:rsidP="0013646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</w:pPr>
            <w:r>
              <w:t>Ages 19+</w:t>
            </w:r>
            <w:r w:rsidR="00F10E0F">
              <w:t>:</w:t>
            </w:r>
            <w:r>
              <w:t xml:space="preserve"> if risk factors are present</w:t>
            </w:r>
          </w:p>
        </w:tc>
      </w:tr>
      <w:tr w:rsidR="00136464" w:rsidTr="00D07032">
        <w:tc>
          <w:tcPr>
            <w:tcW w:w="2296" w:type="dxa"/>
          </w:tcPr>
          <w:p w:rsidR="00136464" w:rsidRDefault="00136464" w:rsidP="00CB17AE">
            <w:pPr>
              <w:tabs>
                <w:tab w:val="left" w:pos="1020"/>
              </w:tabs>
            </w:pPr>
            <w:r>
              <w:t>Hepatitis B</w:t>
            </w:r>
          </w:p>
        </w:tc>
        <w:tc>
          <w:tcPr>
            <w:tcW w:w="5778" w:type="dxa"/>
          </w:tcPr>
          <w:p w:rsidR="00136464" w:rsidRDefault="00136464" w:rsidP="00CB17AE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</w:pPr>
            <w:r>
              <w:t>Ages 19+</w:t>
            </w:r>
            <w:r w:rsidR="00F10E0F">
              <w:t>:</w:t>
            </w:r>
            <w:r>
              <w:t xml:space="preserve"> if risk factors are present</w:t>
            </w:r>
            <w:r w:rsidRPr="00567E5D">
              <w:rPr>
                <w:i/>
              </w:rPr>
              <w:t xml:space="preserve">.  </w:t>
            </w:r>
            <w:r w:rsidR="00E63327" w:rsidRPr="00567E5D">
              <w:rPr>
                <w:i/>
              </w:rPr>
              <w:t>(</w:t>
            </w:r>
            <w:r w:rsidRPr="00567E5D">
              <w:rPr>
                <w:i/>
              </w:rPr>
              <w:t>Availa</w:t>
            </w:r>
            <w:r w:rsidR="00E63327" w:rsidRPr="00567E5D">
              <w:rPr>
                <w:i/>
              </w:rPr>
              <w:t>ble at CareHere Health &amp; Wellness Center)</w:t>
            </w:r>
          </w:p>
        </w:tc>
      </w:tr>
      <w:tr w:rsidR="00F835CB" w:rsidTr="00D07032">
        <w:tc>
          <w:tcPr>
            <w:tcW w:w="2296" w:type="dxa"/>
          </w:tcPr>
          <w:p w:rsidR="00F835CB" w:rsidRDefault="00F835CB" w:rsidP="00F835CB">
            <w:pPr>
              <w:tabs>
                <w:tab w:val="left" w:pos="1020"/>
              </w:tabs>
            </w:pPr>
            <w:r>
              <w:t xml:space="preserve">Hepatitis C </w:t>
            </w:r>
            <w:r w:rsidRPr="00336407">
              <w:rPr>
                <w:sz w:val="20"/>
                <w:szCs w:val="20"/>
              </w:rPr>
              <w:t>(HCV</w:t>
            </w:r>
            <w:r>
              <w:t>) Infection Screening</w:t>
            </w:r>
          </w:p>
        </w:tc>
        <w:tc>
          <w:tcPr>
            <w:tcW w:w="5778" w:type="dxa"/>
          </w:tcPr>
          <w:p w:rsidR="00F835CB" w:rsidRDefault="00F835CB" w:rsidP="00CB17AE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</w:pPr>
            <w:r>
              <w:t>Physician recommendation based on past immunization or medical history</w:t>
            </w:r>
          </w:p>
        </w:tc>
      </w:tr>
      <w:tr w:rsidR="00336407" w:rsidTr="00D07032">
        <w:tc>
          <w:tcPr>
            <w:tcW w:w="2296" w:type="dxa"/>
          </w:tcPr>
          <w:p w:rsidR="00336407" w:rsidRDefault="00336407" w:rsidP="00CB17AE">
            <w:pPr>
              <w:tabs>
                <w:tab w:val="left" w:pos="1020"/>
              </w:tabs>
            </w:pPr>
            <w:r>
              <w:t xml:space="preserve">Human Papillomavirus </w:t>
            </w:r>
            <w:r w:rsidRPr="00336407">
              <w:rPr>
                <w:sz w:val="20"/>
                <w:szCs w:val="20"/>
              </w:rPr>
              <w:t>(HPV)</w:t>
            </w:r>
          </w:p>
        </w:tc>
        <w:tc>
          <w:tcPr>
            <w:tcW w:w="5778" w:type="dxa"/>
          </w:tcPr>
          <w:p w:rsidR="00336407" w:rsidRDefault="00DE43EE" w:rsidP="00CB17AE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</w:pPr>
            <w:r>
              <w:t>Physician recommendation based on past immunization or medical history</w:t>
            </w:r>
            <w:r w:rsidR="00ED7F6E">
              <w:t xml:space="preserve"> </w:t>
            </w:r>
          </w:p>
        </w:tc>
      </w:tr>
      <w:tr w:rsidR="00136464" w:rsidTr="00D07032">
        <w:tc>
          <w:tcPr>
            <w:tcW w:w="2296" w:type="dxa"/>
          </w:tcPr>
          <w:p w:rsidR="00136464" w:rsidRDefault="00136464" w:rsidP="00CB17AE">
            <w:pPr>
              <w:tabs>
                <w:tab w:val="left" w:pos="1020"/>
              </w:tabs>
            </w:pPr>
            <w:r>
              <w:t>Meningococcal</w:t>
            </w:r>
          </w:p>
        </w:tc>
        <w:tc>
          <w:tcPr>
            <w:tcW w:w="5778" w:type="dxa"/>
          </w:tcPr>
          <w:p w:rsidR="00136464" w:rsidRDefault="00136464" w:rsidP="00CB17AE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</w:pPr>
            <w:r>
              <w:t>Age 19+: if risk factors are present.</w:t>
            </w:r>
          </w:p>
        </w:tc>
      </w:tr>
      <w:tr w:rsidR="00136464" w:rsidTr="00D07032">
        <w:tc>
          <w:tcPr>
            <w:tcW w:w="2296" w:type="dxa"/>
          </w:tcPr>
          <w:p w:rsidR="00136464" w:rsidRDefault="00136464" w:rsidP="00CB17AE">
            <w:pPr>
              <w:tabs>
                <w:tab w:val="left" w:pos="1020"/>
              </w:tabs>
            </w:pPr>
            <w:r>
              <w:t>Measles, Mumps, Rubella (MMR)</w:t>
            </w:r>
          </w:p>
        </w:tc>
        <w:tc>
          <w:tcPr>
            <w:tcW w:w="5778" w:type="dxa"/>
          </w:tcPr>
          <w:p w:rsidR="00136464" w:rsidRDefault="00D67DED" w:rsidP="00F835CB">
            <w:pPr>
              <w:pStyle w:val="ListParagraph"/>
              <w:numPr>
                <w:ilvl w:val="0"/>
                <w:numId w:val="13"/>
              </w:numPr>
            </w:pPr>
            <w:r>
              <w:t>Physician recommendation based</w:t>
            </w:r>
            <w:r w:rsidR="00136464">
              <w:t xml:space="preserve"> on past immunization or medical history</w:t>
            </w:r>
            <w:r w:rsidR="00ED7F6E">
              <w:t xml:space="preserve"> </w:t>
            </w:r>
          </w:p>
        </w:tc>
      </w:tr>
      <w:tr w:rsidR="00CF02A8" w:rsidTr="00D07032">
        <w:tc>
          <w:tcPr>
            <w:tcW w:w="2296" w:type="dxa"/>
          </w:tcPr>
          <w:p w:rsidR="00CF02A8" w:rsidRPr="00311197" w:rsidRDefault="00CF02A8" w:rsidP="00C33E0D">
            <w:pPr>
              <w:tabs>
                <w:tab w:val="left" w:pos="1020"/>
              </w:tabs>
              <w:rPr>
                <w:sz w:val="20"/>
                <w:szCs w:val="20"/>
              </w:rPr>
            </w:pPr>
            <w:r>
              <w:t>Pneumo</w:t>
            </w:r>
            <w:r w:rsidR="00C33E0D">
              <w:t>coccal</w:t>
            </w:r>
            <w:r>
              <w:t xml:space="preserve"> Vaccine</w:t>
            </w:r>
            <w:r w:rsidR="00311197">
              <w:t xml:space="preserve"> </w:t>
            </w:r>
            <w:r w:rsidR="00311197">
              <w:rPr>
                <w:sz w:val="20"/>
                <w:szCs w:val="20"/>
              </w:rPr>
              <w:t>(PCV13 &amp; PPSV23)</w:t>
            </w:r>
          </w:p>
        </w:tc>
        <w:tc>
          <w:tcPr>
            <w:tcW w:w="5778" w:type="dxa"/>
          </w:tcPr>
          <w:p w:rsidR="00CF02A8" w:rsidRDefault="005C77B5" w:rsidP="005C77B5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</w:pPr>
            <w:r>
              <w:t xml:space="preserve">Ages 19-64: if risk factors are present. </w:t>
            </w:r>
            <w:r w:rsidR="00CF02A8">
              <w:t>Age</w:t>
            </w:r>
            <w:r>
              <w:t>s</w:t>
            </w:r>
            <w:r w:rsidR="00CF02A8">
              <w:t xml:space="preserve"> 65</w:t>
            </w:r>
            <w:r>
              <w:t xml:space="preserve"> +:</w:t>
            </w:r>
            <w:r w:rsidR="00CF02A8">
              <w:t xml:space="preserve"> One dose</w:t>
            </w:r>
            <w:r>
              <w:t xml:space="preserve"> Per CDC. </w:t>
            </w:r>
            <w:r w:rsidR="00E63327" w:rsidRPr="00567E5D">
              <w:rPr>
                <w:i/>
              </w:rPr>
              <w:t xml:space="preserve"> (Available at </w:t>
            </w:r>
            <w:r w:rsidR="00CF02A8" w:rsidRPr="00567E5D">
              <w:rPr>
                <w:i/>
              </w:rPr>
              <w:t xml:space="preserve"> CareHere </w:t>
            </w:r>
            <w:r w:rsidR="00E63327" w:rsidRPr="00567E5D">
              <w:rPr>
                <w:i/>
              </w:rPr>
              <w:t xml:space="preserve">Health &amp; </w:t>
            </w:r>
            <w:r w:rsidR="00CF02A8" w:rsidRPr="00567E5D">
              <w:rPr>
                <w:i/>
              </w:rPr>
              <w:t>Wellness Center</w:t>
            </w:r>
            <w:r w:rsidR="00E63327" w:rsidRPr="00567E5D">
              <w:rPr>
                <w:i/>
              </w:rPr>
              <w:t>)</w:t>
            </w:r>
            <w:r w:rsidR="00CF02A8">
              <w:t xml:space="preserve"> </w:t>
            </w:r>
          </w:p>
        </w:tc>
      </w:tr>
      <w:tr w:rsidR="00CF02A8" w:rsidTr="00D07032">
        <w:tc>
          <w:tcPr>
            <w:tcW w:w="2296" w:type="dxa"/>
          </w:tcPr>
          <w:p w:rsidR="00CF02A8" w:rsidRDefault="00CF02A8" w:rsidP="00CB17AE">
            <w:pPr>
              <w:tabs>
                <w:tab w:val="left" w:pos="1020"/>
              </w:tabs>
            </w:pPr>
            <w:r>
              <w:t>Shingles (Zoster)</w:t>
            </w:r>
          </w:p>
          <w:p w:rsidR="00CF02A8" w:rsidRDefault="00CF02A8" w:rsidP="00CB17AE">
            <w:pPr>
              <w:tabs>
                <w:tab w:val="left" w:pos="1020"/>
              </w:tabs>
            </w:pPr>
            <w:r>
              <w:t>Vaccine</w:t>
            </w:r>
          </w:p>
        </w:tc>
        <w:tc>
          <w:tcPr>
            <w:tcW w:w="5778" w:type="dxa"/>
          </w:tcPr>
          <w:p w:rsidR="00E63327" w:rsidRPr="00567E5D" w:rsidRDefault="00CF02A8" w:rsidP="00E63327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i/>
              </w:rPr>
            </w:pPr>
            <w:r>
              <w:t xml:space="preserve">Age 60 or older.  </w:t>
            </w:r>
            <w:r w:rsidR="00E63327">
              <w:t>(</w:t>
            </w:r>
            <w:r w:rsidR="00E63327" w:rsidRPr="00567E5D">
              <w:rPr>
                <w:i/>
              </w:rPr>
              <w:t xml:space="preserve">Available at </w:t>
            </w:r>
            <w:r w:rsidRPr="00567E5D">
              <w:rPr>
                <w:i/>
              </w:rPr>
              <w:t xml:space="preserve"> CareHere </w:t>
            </w:r>
            <w:r w:rsidR="00E63327" w:rsidRPr="00567E5D">
              <w:rPr>
                <w:i/>
              </w:rPr>
              <w:t xml:space="preserve">Health &amp; </w:t>
            </w:r>
            <w:r w:rsidRPr="00567E5D">
              <w:rPr>
                <w:i/>
              </w:rPr>
              <w:t>Wellness Center</w:t>
            </w:r>
            <w:r w:rsidR="00E63327" w:rsidRPr="00567E5D">
              <w:rPr>
                <w:i/>
              </w:rPr>
              <w:t>)</w:t>
            </w:r>
          </w:p>
          <w:p w:rsidR="00CF02A8" w:rsidRDefault="00CF02A8" w:rsidP="00E63327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</w:pPr>
            <w:r>
              <w:t xml:space="preserve">If your doctor does not supply the vaccine he/she can order from CVS Caremark Specialty Pharmacy. </w:t>
            </w:r>
            <w:r w:rsidR="00E63327">
              <w:t>Please call</w:t>
            </w:r>
            <w:r>
              <w:t xml:space="preserve"> </w:t>
            </w:r>
            <w:r w:rsidRPr="00340390">
              <w:t>1-866-278-5108</w:t>
            </w:r>
            <w:r>
              <w:t>.</w:t>
            </w:r>
          </w:p>
        </w:tc>
      </w:tr>
      <w:tr w:rsidR="00CF02A8" w:rsidTr="00D07032">
        <w:tc>
          <w:tcPr>
            <w:tcW w:w="2296" w:type="dxa"/>
          </w:tcPr>
          <w:p w:rsidR="00CF02A8" w:rsidRDefault="00CF02A8" w:rsidP="00CB17AE">
            <w:pPr>
              <w:tabs>
                <w:tab w:val="left" w:pos="1020"/>
              </w:tabs>
            </w:pPr>
            <w:r>
              <w:t>Tetanus, Diptheria and Pertussis (Td/Tdap)</w:t>
            </w:r>
          </w:p>
        </w:tc>
        <w:tc>
          <w:tcPr>
            <w:tcW w:w="5778" w:type="dxa"/>
          </w:tcPr>
          <w:p w:rsidR="00CF02A8" w:rsidRDefault="00CF02A8" w:rsidP="00E63327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</w:pPr>
            <w:r>
              <w:t xml:space="preserve">Age 19 or older. Booster every 10 years.  </w:t>
            </w:r>
            <w:r w:rsidR="00E63327" w:rsidRPr="00567E5D">
              <w:rPr>
                <w:i/>
              </w:rPr>
              <w:t xml:space="preserve">(Available </w:t>
            </w:r>
            <w:r w:rsidRPr="00567E5D">
              <w:rPr>
                <w:i/>
              </w:rPr>
              <w:t xml:space="preserve">at CareHere </w:t>
            </w:r>
            <w:r w:rsidR="00E63327" w:rsidRPr="00567E5D">
              <w:rPr>
                <w:i/>
              </w:rPr>
              <w:t xml:space="preserve">Health &amp; </w:t>
            </w:r>
            <w:r w:rsidRPr="00567E5D">
              <w:rPr>
                <w:i/>
              </w:rPr>
              <w:t>Wellness Center</w:t>
            </w:r>
            <w:r w:rsidR="00E63327" w:rsidRPr="00567E5D">
              <w:rPr>
                <w:i/>
              </w:rPr>
              <w:t>)</w:t>
            </w:r>
            <w:r>
              <w:t xml:space="preserve"> </w:t>
            </w:r>
          </w:p>
        </w:tc>
      </w:tr>
      <w:tr w:rsidR="00136464" w:rsidTr="00D07032">
        <w:tc>
          <w:tcPr>
            <w:tcW w:w="2296" w:type="dxa"/>
          </w:tcPr>
          <w:p w:rsidR="00136464" w:rsidRDefault="00136464" w:rsidP="00CB17AE">
            <w:pPr>
              <w:tabs>
                <w:tab w:val="left" w:pos="1020"/>
              </w:tabs>
            </w:pPr>
            <w:r>
              <w:t>Varicella (Chickenpox)</w:t>
            </w:r>
          </w:p>
        </w:tc>
        <w:tc>
          <w:tcPr>
            <w:tcW w:w="5778" w:type="dxa"/>
          </w:tcPr>
          <w:p w:rsidR="00136464" w:rsidRDefault="00D67DED" w:rsidP="00F10E0F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</w:pPr>
            <w:r>
              <w:t>Physician recommendation based</w:t>
            </w:r>
            <w:r w:rsidR="00136464">
              <w:t xml:space="preserve"> on past immunization or medical history</w:t>
            </w:r>
            <w:r w:rsidR="005A4D46">
              <w:t xml:space="preserve">.  </w:t>
            </w:r>
          </w:p>
        </w:tc>
      </w:tr>
    </w:tbl>
    <w:p w:rsidR="00CF02A8" w:rsidRDefault="00CF02A8" w:rsidP="00C610C8">
      <w:pPr>
        <w:tabs>
          <w:tab w:val="left" w:pos="360"/>
        </w:tabs>
        <w:ind w:left="360" w:hanging="360"/>
        <w:rPr>
          <w:b/>
          <w:color w:val="0070C0"/>
        </w:rPr>
      </w:pPr>
    </w:p>
    <w:p w:rsidR="00CF02A8" w:rsidRDefault="00CF02A8" w:rsidP="00C610C8">
      <w:pPr>
        <w:tabs>
          <w:tab w:val="left" w:pos="360"/>
        </w:tabs>
        <w:ind w:left="360" w:hanging="360"/>
        <w:rPr>
          <w:b/>
          <w:color w:val="0070C0"/>
        </w:rPr>
      </w:pPr>
    </w:p>
    <w:p w:rsidR="00B16CFC" w:rsidRPr="00BE5339" w:rsidRDefault="00B16CFC" w:rsidP="00B16CFC">
      <w:pPr>
        <w:tabs>
          <w:tab w:val="left" w:pos="360"/>
        </w:tabs>
        <w:ind w:left="360" w:hanging="360"/>
        <w:rPr>
          <w:b/>
          <w:i/>
          <w:u w:val="single"/>
        </w:rPr>
      </w:pPr>
      <w:r w:rsidRPr="00B16CFC">
        <w:rPr>
          <w:b/>
          <w:i/>
        </w:rPr>
        <w:tab/>
      </w:r>
      <w:r w:rsidRPr="00B16CFC">
        <w:rPr>
          <w:b/>
          <w:i/>
          <w:u w:val="single"/>
        </w:rPr>
        <w:t>Please be aware that immunizations administered at a Pharmacy are NOT</w:t>
      </w:r>
      <w:r w:rsidRPr="00BE5339">
        <w:rPr>
          <w:b/>
          <w:i/>
          <w:u w:val="single"/>
        </w:rPr>
        <w:t xml:space="preserve"> COVERED under your medical plan.</w:t>
      </w:r>
    </w:p>
    <w:p w:rsidR="00CF02A8" w:rsidRDefault="00CF02A8" w:rsidP="00C610C8">
      <w:pPr>
        <w:tabs>
          <w:tab w:val="left" w:pos="360"/>
        </w:tabs>
        <w:ind w:left="360" w:hanging="360"/>
        <w:rPr>
          <w:b/>
          <w:color w:val="0070C0"/>
        </w:rPr>
      </w:pPr>
    </w:p>
    <w:p w:rsidR="001D2402" w:rsidRDefault="001D2402"/>
    <w:sectPr w:rsidR="001D2402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45E"/>
    <w:multiLevelType w:val="hybridMultilevel"/>
    <w:tmpl w:val="86B4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F4351"/>
    <w:multiLevelType w:val="hybridMultilevel"/>
    <w:tmpl w:val="79EE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80B67"/>
    <w:multiLevelType w:val="hybridMultilevel"/>
    <w:tmpl w:val="3DD235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3FB46DD"/>
    <w:multiLevelType w:val="hybridMultilevel"/>
    <w:tmpl w:val="C4463976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4">
    <w:nsid w:val="44622EBA"/>
    <w:multiLevelType w:val="hybridMultilevel"/>
    <w:tmpl w:val="88443B0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4BED7CA8"/>
    <w:multiLevelType w:val="hybridMultilevel"/>
    <w:tmpl w:val="6A68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100C8"/>
    <w:multiLevelType w:val="hybridMultilevel"/>
    <w:tmpl w:val="653C456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57F7633E"/>
    <w:multiLevelType w:val="hybridMultilevel"/>
    <w:tmpl w:val="261E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178DD"/>
    <w:multiLevelType w:val="hybridMultilevel"/>
    <w:tmpl w:val="EF70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34459"/>
    <w:multiLevelType w:val="hybridMultilevel"/>
    <w:tmpl w:val="BCB88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6F7327"/>
    <w:multiLevelType w:val="hybridMultilevel"/>
    <w:tmpl w:val="19C02254"/>
    <w:lvl w:ilvl="0" w:tplc="949A762E">
      <w:numFmt w:val="bullet"/>
      <w:lvlText w:val="-"/>
      <w:lvlJc w:val="left"/>
      <w:pPr>
        <w:ind w:left="720" w:hanging="360"/>
      </w:pPr>
      <w:rPr>
        <w:rFonts w:ascii="Elephant" w:eastAsiaTheme="minorHAnsi" w:hAnsi="Elepha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D2968"/>
    <w:multiLevelType w:val="hybridMultilevel"/>
    <w:tmpl w:val="6ABC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0443D"/>
    <w:multiLevelType w:val="hybridMultilevel"/>
    <w:tmpl w:val="4FA03C8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>
    <w:nsid w:val="6E476E4D"/>
    <w:multiLevelType w:val="hybridMultilevel"/>
    <w:tmpl w:val="2E82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867CF"/>
    <w:multiLevelType w:val="hybridMultilevel"/>
    <w:tmpl w:val="4D6E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81A0B"/>
    <w:multiLevelType w:val="hybridMultilevel"/>
    <w:tmpl w:val="038A4334"/>
    <w:lvl w:ilvl="0" w:tplc="949A762E">
      <w:numFmt w:val="bullet"/>
      <w:lvlText w:val="-"/>
      <w:lvlJc w:val="left"/>
      <w:pPr>
        <w:ind w:left="720" w:hanging="360"/>
      </w:pPr>
      <w:rPr>
        <w:rFonts w:ascii="Elephant" w:eastAsiaTheme="minorHAnsi" w:hAnsi="Elepha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D76D6"/>
    <w:multiLevelType w:val="hybridMultilevel"/>
    <w:tmpl w:val="61E4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B02C3"/>
    <w:multiLevelType w:val="hybridMultilevel"/>
    <w:tmpl w:val="34E6C8A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>
    <w:nsid w:val="7FF24B85"/>
    <w:multiLevelType w:val="hybridMultilevel"/>
    <w:tmpl w:val="72C2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7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5"/>
  </w:num>
  <w:num w:numId="13">
    <w:abstractNumId w:val="14"/>
  </w:num>
  <w:num w:numId="14">
    <w:abstractNumId w:val="1"/>
  </w:num>
  <w:num w:numId="15">
    <w:abstractNumId w:val="16"/>
  </w:num>
  <w:num w:numId="16">
    <w:abstractNumId w:val="13"/>
  </w:num>
  <w:num w:numId="17">
    <w:abstractNumId w:val="15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CF"/>
    <w:rsid w:val="000002F5"/>
    <w:rsid w:val="00001A4C"/>
    <w:rsid w:val="0000726A"/>
    <w:rsid w:val="00010594"/>
    <w:rsid w:val="00012B7C"/>
    <w:rsid w:val="00015103"/>
    <w:rsid w:val="00024449"/>
    <w:rsid w:val="000251F1"/>
    <w:rsid w:val="000423DC"/>
    <w:rsid w:val="00044F2A"/>
    <w:rsid w:val="00046712"/>
    <w:rsid w:val="0005390A"/>
    <w:rsid w:val="00057E90"/>
    <w:rsid w:val="00061BBA"/>
    <w:rsid w:val="00082B01"/>
    <w:rsid w:val="000962F0"/>
    <w:rsid w:val="000A2312"/>
    <w:rsid w:val="000C0651"/>
    <w:rsid w:val="000C1259"/>
    <w:rsid w:val="000E19BF"/>
    <w:rsid w:val="000E59B4"/>
    <w:rsid w:val="00100F91"/>
    <w:rsid w:val="00102D3C"/>
    <w:rsid w:val="00136464"/>
    <w:rsid w:val="00136E2F"/>
    <w:rsid w:val="001400BD"/>
    <w:rsid w:val="00151135"/>
    <w:rsid w:val="00164DBA"/>
    <w:rsid w:val="0016509D"/>
    <w:rsid w:val="00165C9A"/>
    <w:rsid w:val="00177A94"/>
    <w:rsid w:val="00183325"/>
    <w:rsid w:val="001A2174"/>
    <w:rsid w:val="001A613F"/>
    <w:rsid w:val="001B12A8"/>
    <w:rsid w:val="001B4E15"/>
    <w:rsid w:val="001B4EE0"/>
    <w:rsid w:val="001C541F"/>
    <w:rsid w:val="001D2402"/>
    <w:rsid w:val="001D2654"/>
    <w:rsid w:val="002078DB"/>
    <w:rsid w:val="00220F13"/>
    <w:rsid w:val="00233C06"/>
    <w:rsid w:val="00244771"/>
    <w:rsid w:val="00247F6B"/>
    <w:rsid w:val="00264D1C"/>
    <w:rsid w:val="0026682B"/>
    <w:rsid w:val="00267E18"/>
    <w:rsid w:val="00270C02"/>
    <w:rsid w:val="00274D27"/>
    <w:rsid w:val="00284BE9"/>
    <w:rsid w:val="00285B0B"/>
    <w:rsid w:val="00295282"/>
    <w:rsid w:val="002C0885"/>
    <w:rsid w:val="002C2B69"/>
    <w:rsid w:val="002C4143"/>
    <w:rsid w:val="002C43DE"/>
    <w:rsid w:val="002D5A5E"/>
    <w:rsid w:val="002D6C91"/>
    <w:rsid w:val="002E3A75"/>
    <w:rsid w:val="002E3E92"/>
    <w:rsid w:val="002E6A6C"/>
    <w:rsid w:val="00300FF4"/>
    <w:rsid w:val="00304C39"/>
    <w:rsid w:val="00311197"/>
    <w:rsid w:val="00317AB1"/>
    <w:rsid w:val="00331A5C"/>
    <w:rsid w:val="00336407"/>
    <w:rsid w:val="00340390"/>
    <w:rsid w:val="00340E59"/>
    <w:rsid w:val="00342D5F"/>
    <w:rsid w:val="00346729"/>
    <w:rsid w:val="0034672C"/>
    <w:rsid w:val="00350E99"/>
    <w:rsid w:val="0036111E"/>
    <w:rsid w:val="00370A23"/>
    <w:rsid w:val="003939CC"/>
    <w:rsid w:val="003B2698"/>
    <w:rsid w:val="003D039C"/>
    <w:rsid w:val="003E52E9"/>
    <w:rsid w:val="003F6F04"/>
    <w:rsid w:val="00413DD5"/>
    <w:rsid w:val="004308F3"/>
    <w:rsid w:val="00436ABB"/>
    <w:rsid w:val="00441BBA"/>
    <w:rsid w:val="00444D9E"/>
    <w:rsid w:val="00445F54"/>
    <w:rsid w:val="00452A1C"/>
    <w:rsid w:val="004604CD"/>
    <w:rsid w:val="00460785"/>
    <w:rsid w:val="00471F20"/>
    <w:rsid w:val="004738D3"/>
    <w:rsid w:val="004866E5"/>
    <w:rsid w:val="004900A5"/>
    <w:rsid w:val="00491098"/>
    <w:rsid w:val="004A1B43"/>
    <w:rsid w:val="004F6A51"/>
    <w:rsid w:val="005120A3"/>
    <w:rsid w:val="005213C1"/>
    <w:rsid w:val="00527A1B"/>
    <w:rsid w:val="00545F3A"/>
    <w:rsid w:val="00554857"/>
    <w:rsid w:val="0056048C"/>
    <w:rsid w:val="00567E5D"/>
    <w:rsid w:val="00577954"/>
    <w:rsid w:val="0058137D"/>
    <w:rsid w:val="00583813"/>
    <w:rsid w:val="00584714"/>
    <w:rsid w:val="005858EC"/>
    <w:rsid w:val="0059672F"/>
    <w:rsid w:val="005A4607"/>
    <w:rsid w:val="005A4D46"/>
    <w:rsid w:val="005A7186"/>
    <w:rsid w:val="005B2E3A"/>
    <w:rsid w:val="005C77B5"/>
    <w:rsid w:val="005D648A"/>
    <w:rsid w:val="005E0913"/>
    <w:rsid w:val="005E6A5C"/>
    <w:rsid w:val="00603DAD"/>
    <w:rsid w:val="00623C92"/>
    <w:rsid w:val="00625362"/>
    <w:rsid w:val="0063032D"/>
    <w:rsid w:val="00632A2E"/>
    <w:rsid w:val="00634B09"/>
    <w:rsid w:val="006415D2"/>
    <w:rsid w:val="00643A9B"/>
    <w:rsid w:val="00652009"/>
    <w:rsid w:val="0065353A"/>
    <w:rsid w:val="00653BA0"/>
    <w:rsid w:val="006612D3"/>
    <w:rsid w:val="00662B1F"/>
    <w:rsid w:val="0068089E"/>
    <w:rsid w:val="00687FF9"/>
    <w:rsid w:val="00692B74"/>
    <w:rsid w:val="006943FC"/>
    <w:rsid w:val="006A12B9"/>
    <w:rsid w:val="006A1963"/>
    <w:rsid w:val="006A5162"/>
    <w:rsid w:val="006B02F6"/>
    <w:rsid w:val="006C4B1A"/>
    <w:rsid w:val="006D4BC5"/>
    <w:rsid w:val="006E2E8A"/>
    <w:rsid w:val="006F4023"/>
    <w:rsid w:val="0070392E"/>
    <w:rsid w:val="007301D9"/>
    <w:rsid w:val="0073738D"/>
    <w:rsid w:val="0074305D"/>
    <w:rsid w:val="0074412D"/>
    <w:rsid w:val="007500F8"/>
    <w:rsid w:val="007622D8"/>
    <w:rsid w:val="0076599E"/>
    <w:rsid w:val="00772037"/>
    <w:rsid w:val="007732FE"/>
    <w:rsid w:val="0079261C"/>
    <w:rsid w:val="00793AA0"/>
    <w:rsid w:val="0079419C"/>
    <w:rsid w:val="007956E2"/>
    <w:rsid w:val="00796225"/>
    <w:rsid w:val="007A19A2"/>
    <w:rsid w:val="007A2EE6"/>
    <w:rsid w:val="007B0C57"/>
    <w:rsid w:val="007B1A37"/>
    <w:rsid w:val="007B2A4D"/>
    <w:rsid w:val="007C2667"/>
    <w:rsid w:val="007C4CF6"/>
    <w:rsid w:val="007D531C"/>
    <w:rsid w:val="007D7DF5"/>
    <w:rsid w:val="007E65C0"/>
    <w:rsid w:val="007F3ECA"/>
    <w:rsid w:val="007F4154"/>
    <w:rsid w:val="00801448"/>
    <w:rsid w:val="008217D2"/>
    <w:rsid w:val="00823CF7"/>
    <w:rsid w:val="00824B2C"/>
    <w:rsid w:val="00871376"/>
    <w:rsid w:val="00874A41"/>
    <w:rsid w:val="0087530B"/>
    <w:rsid w:val="00887BF0"/>
    <w:rsid w:val="008939AA"/>
    <w:rsid w:val="008945E7"/>
    <w:rsid w:val="008B325D"/>
    <w:rsid w:val="008C33AB"/>
    <w:rsid w:val="008D4A62"/>
    <w:rsid w:val="008E285E"/>
    <w:rsid w:val="008E42CD"/>
    <w:rsid w:val="008F4BE5"/>
    <w:rsid w:val="008F5FD8"/>
    <w:rsid w:val="0090535B"/>
    <w:rsid w:val="009119F4"/>
    <w:rsid w:val="00911EA7"/>
    <w:rsid w:val="00911F89"/>
    <w:rsid w:val="00925A93"/>
    <w:rsid w:val="009339A6"/>
    <w:rsid w:val="00936219"/>
    <w:rsid w:val="00944E1D"/>
    <w:rsid w:val="00950AD9"/>
    <w:rsid w:val="00960CFC"/>
    <w:rsid w:val="00961D15"/>
    <w:rsid w:val="00965AA4"/>
    <w:rsid w:val="00967752"/>
    <w:rsid w:val="00967F25"/>
    <w:rsid w:val="009738A0"/>
    <w:rsid w:val="00980F3C"/>
    <w:rsid w:val="00981001"/>
    <w:rsid w:val="009868AA"/>
    <w:rsid w:val="00995929"/>
    <w:rsid w:val="009B2962"/>
    <w:rsid w:val="009B2E41"/>
    <w:rsid w:val="009C0FC1"/>
    <w:rsid w:val="009D104F"/>
    <w:rsid w:val="009F6286"/>
    <w:rsid w:val="00A02615"/>
    <w:rsid w:val="00A16BA7"/>
    <w:rsid w:val="00A17CAE"/>
    <w:rsid w:val="00A21A1C"/>
    <w:rsid w:val="00A30161"/>
    <w:rsid w:val="00A7212C"/>
    <w:rsid w:val="00A806F4"/>
    <w:rsid w:val="00AB25FB"/>
    <w:rsid w:val="00AD1301"/>
    <w:rsid w:val="00AD2653"/>
    <w:rsid w:val="00AF10F2"/>
    <w:rsid w:val="00B0043D"/>
    <w:rsid w:val="00B026B7"/>
    <w:rsid w:val="00B10A4B"/>
    <w:rsid w:val="00B14404"/>
    <w:rsid w:val="00B16CFC"/>
    <w:rsid w:val="00B21529"/>
    <w:rsid w:val="00B22C06"/>
    <w:rsid w:val="00B26C3E"/>
    <w:rsid w:val="00B31210"/>
    <w:rsid w:val="00B36FC2"/>
    <w:rsid w:val="00B430EA"/>
    <w:rsid w:val="00B43681"/>
    <w:rsid w:val="00B54958"/>
    <w:rsid w:val="00B81349"/>
    <w:rsid w:val="00B8359F"/>
    <w:rsid w:val="00B86EAA"/>
    <w:rsid w:val="00B876AD"/>
    <w:rsid w:val="00B90348"/>
    <w:rsid w:val="00B945A4"/>
    <w:rsid w:val="00BA5A8B"/>
    <w:rsid w:val="00BA5B3D"/>
    <w:rsid w:val="00BC043F"/>
    <w:rsid w:val="00BD0592"/>
    <w:rsid w:val="00BE4153"/>
    <w:rsid w:val="00BE5339"/>
    <w:rsid w:val="00BF0449"/>
    <w:rsid w:val="00C00C0E"/>
    <w:rsid w:val="00C131BE"/>
    <w:rsid w:val="00C2699F"/>
    <w:rsid w:val="00C27874"/>
    <w:rsid w:val="00C31403"/>
    <w:rsid w:val="00C31B4F"/>
    <w:rsid w:val="00C33E0D"/>
    <w:rsid w:val="00C36D08"/>
    <w:rsid w:val="00C3740F"/>
    <w:rsid w:val="00C468BB"/>
    <w:rsid w:val="00C610C8"/>
    <w:rsid w:val="00C640D3"/>
    <w:rsid w:val="00C66655"/>
    <w:rsid w:val="00C67FEA"/>
    <w:rsid w:val="00C70684"/>
    <w:rsid w:val="00C901AD"/>
    <w:rsid w:val="00C93FCF"/>
    <w:rsid w:val="00C95D0F"/>
    <w:rsid w:val="00CA04F5"/>
    <w:rsid w:val="00CD5D2E"/>
    <w:rsid w:val="00CE1179"/>
    <w:rsid w:val="00CE74EB"/>
    <w:rsid w:val="00CF02A8"/>
    <w:rsid w:val="00CF556E"/>
    <w:rsid w:val="00D007A9"/>
    <w:rsid w:val="00D07032"/>
    <w:rsid w:val="00D07CBB"/>
    <w:rsid w:val="00D1220F"/>
    <w:rsid w:val="00D144F2"/>
    <w:rsid w:val="00D15217"/>
    <w:rsid w:val="00D22F2C"/>
    <w:rsid w:val="00D234DB"/>
    <w:rsid w:val="00D351AB"/>
    <w:rsid w:val="00D4174E"/>
    <w:rsid w:val="00D45AD8"/>
    <w:rsid w:val="00D60B18"/>
    <w:rsid w:val="00D627CC"/>
    <w:rsid w:val="00D66A5E"/>
    <w:rsid w:val="00D67DED"/>
    <w:rsid w:val="00D709C9"/>
    <w:rsid w:val="00D77CBB"/>
    <w:rsid w:val="00D91C91"/>
    <w:rsid w:val="00D975C6"/>
    <w:rsid w:val="00DB453C"/>
    <w:rsid w:val="00DC707C"/>
    <w:rsid w:val="00DD1CF1"/>
    <w:rsid w:val="00DD6E4E"/>
    <w:rsid w:val="00DE43EE"/>
    <w:rsid w:val="00DF2E8E"/>
    <w:rsid w:val="00DF61BB"/>
    <w:rsid w:val="00E07CCC"/>
    <w:rsid w:val="00E13AB4"/>
    <w:rsid w:val="00E23833"/>
    <w:rsid w:val="00E32A51"/>
    <w:rsid w:val="00E33023"/>
    <w:rsid w:val="00E500E3"/>
    <w:rsid w:val="00E52F58"/>
    <w:rsid w:val="00E5448A"/>
    <w:rsid w:val="00E63327"/>
    <w:rsid w:val="00E65843"/>
    <w:rsid w:val="00E718AE"/>
    <w:rsid w:val="00E7216B"/>
    <w:rsid w:val="00E775FD"/>
    <w:rsid w:val="00E94A59"/>
    <w:rsid w:val="00E97662"/>
    <w:rsid w:val="00EA1125"/>
    <w:rsid w:val="00EA53A5"/>
    <w:rsid w:val="00EB043E"/>
    <w:rsid w:val="00EC62B4"/>
    <w:rsid w:val="00ED7F6E"/>
    <w:rsid w:val="00EE0EAC"/>
    <w:rsid w:val="00EE755A"/>
    <w:rsid w:val="00EF1895"/>
    <w:rsid w:val="00EF391C"/>
    <w:rsid w:val="00F02425"/>
    <w:rsid w:val="00F10E0F"/>
    <w:rsid w:val="00F1505E"/>
    <w:rsid w:val="00F16120"/>
    <w:rsid w:val="00F277B8"/>
    <w:rsid w:val="00F27D13"/>
    <w:rsid w:val="00F32773"/>
    <w:rsid w:val="00F42AA4"/>
    <w:rsid w:val="00F43CE5"/>
    <w:rsid w:val="00F530CF"/>
    <w:rsid w:val="00F5585F"/>
    <w:rsid w:val="00F6010B"/>
    <w:rsid w:val="00F72D1D"/>
    <w:rsid w:val="00F75DDD"/>
    <w:rsid w:val="00F835CB"/>
    <w:rsid w:val="00F851E7"/>
    <w:rsid w:val="00F91EC6"/>
    <w:rsid w:val="00F93D34"/>
    <w:rsid w:val="00FA3512"/>
    <w:rsid w:val="00FA6EA3"/>
    <w:rsid w:val="00FB4A89"/>
    <w:rsid w:val="00FB7EE3"/>
    <w:rsid w:val="00FC1115"/>
    <w:rsid w:val="00FC3E33"/>
    <w:rsid w:val="00FD28A6"/>
    <w:rsid w:val="00FD40A8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59"/>
    <w:rsid w:val="007C4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9B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FC2"/>
    <w:pPr>
      <w:ind w:left="720"/>
      <w:contextualSpacing/>
    </w:pPr>
  </w:style>
  <w:style w:type="paragraph" w:styleId="NoSpacing">
    <w:name w:val="No Spacing"/>
    <w:uiPriority w:val="1"/>
    <w:qFormat/>
    <w:rsid w:val="005213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59"/>
    <w:rsid w:val="007C4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9B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FC2"/>
    <w:pPr>
      <w:ind w:left="720"/>
      <w:contextualSpacing/>
    </w:pPr>
  </w:style>
  <w:style w:type="paragraph" w:styleId="NoSpacing">
    <w:name w:val="No Spacing"/>
    <w:uiPriority w:val="1"/>
    <w:qFormat/>
    <w:rsid w:val="005213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9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7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D3E8B.6EE219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7695-6F36-4741-9D84-E100C77D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Cross Blue Shield of Florida</Company>
  <LinksUpToDate>false</LinksUpToDate>
  <CharactersWithSpaces>3105</CharactersWithSpaces>
  <SharedDoc>false</SharedDoc>
  <HLinks>
    <vt:vector size="6" baseType="variant">
      <vt:variant>
        <vt:i4>8192070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cid:image001.jpg@01CD3E8B.6EE21920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b4cd</dc:creator>
  <cp:lastModifiedBy>Debra A. Bowles</cp:lastModifiedBy>
  <cp:revision>2</cp:revision>
  <dcterms:created xsi:type="dcterms:W3CDTF">2015-08-03T13:42:00Z</dcterms:created>
  <dcterms:modified xsi:type="dcterms:W3CDTF">2015-08-03T13:42:00Z</dcterms:modified>
</cp:coreProperties>
</file>