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INTERNAL AUDITOR’S REPORT</w:t>
      </w:r>
    </w:p>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PASCO SCHOOLS’ INTERNAL ACCOUNTS</w:t>
      </w:r>
    </w:p>
    <w:p w:rsidR="00956EE1" w:rsidRDefault="00956EE1" w:rsidP="00956E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THE</w:t>
      </w:r>
      <w:r w:rsidR="00117A79">
        <w:rPr>
          <w:rFonts w:ascii="Times New Roman" w:hAnsi="Times New Roman" w:cs="Times New Roman"/>
          <w:b/>
          <w:bCs/>
          <w:sz w:val="24"/>
          <w:szCs w:val="24"/>
        </w:rPr>
        <w:t xml:space="preserve"> FISCAL YEAR ENDED JUNE 30, 2016</w:t>
      </w:r>
      <w:bookmarkStart w:id="0" w:name="_GoBack"/>
      <w:bookmarkEnd w:id="0"/>
    </w:p>
    <w:p w:rsid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INTERNAL AUDITOR’S REPORT ON INTERNAL CONTROL OVER</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FINANCIAL REPORTING AND ON COMPLIANCE AND OTHER MATTERS</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 xml:space="preserve">BASED ON AN AUDIT OF </w:t>
      </w:r>
      <w:r>
        <w:rPr>
          <w:rFonts w:ascii="Times New Roman" w:hAnsi="Times New Roman" w:cs="Times New Roman"/>
          <w:b/>
          <w:bCs/>
          <w:sz w:val="24"/>
          <w:szCs w:val="24"/>
        </w:rPr>
        <w:t>BALANCE SHEET AMOUNTS</w:t>
      </w:r>
      <w:r w:rsidRPr="00956EE1">
        <w:rPr>
          <w:rFonts w:ascii="Times New Roman" w:hAnsi="Times New Roman" w:cs="Times New Roman"/>
          <w:b/>
          <w:bCs/>
          <w:sz w:val="24"/>
          <w:szCs w:val="24"/>
        </w:rPr>
        <w:t xml:space="preserve"> PERFORMED IN</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i/>
          <w:iCs/>
          <w:sz w:val="24"/>
          <w:szCs w:val="24"/>
        </w:rPr>
      </w:pPr>
      <w:r w:rsidRPr="00956EE1">
        <w:rPr>
          <w:rFonts w:ascii="Times New Roman" w:hAnsi="Times New Roman" w:cs="Times New Roman"/>
          <w:b/>
          <w:bCs/>
          <w:sz w:val="24"/>
          <w:szCs w:val="24"/>
        </w:rPr>
        <w:t xml:space="preserve">ACCORDANCE WITH </w:t>
      </w:r>
      <w:r w:rsidRPr="00956EE1">
        <w:rPr>
          <w:rFonts w:ascii="Times New Roman" w:hAnsi="Times New Roman" w:cs="Times New Roman"/>
          <w:b/>
          <w:bCs/>
          <w:i/>
          <w:iCs/>
          <w:sz w:val="24"/>
          <w:szCs w:val="24"/>
        </w:rPr>
        <w:t>GOVERNMENT AUDITING STANDARDS</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We have audited, in accordance with the auditing standards generally accepted in the United States of America and the standards applicable to financial audits contained in </w:t>
      </w:r>
      <w:r w:rsidRPr="00956EE1">
        <w:rPr>
          <w:rFonts w:ascii="Times New Roman" w:hAnsi="Times New Roman" w:cs="Times New Roman"/>
          <w:i/>
          <w:iCs/>
          <w:sz w:val="24"/>
          <w:szCs w:val="24"/>
        </w:rPr>
        <w:t xml:space="preserve">Government Auditing Standards </w:t>
      </w:r>
      <w:r w:rsidRPr="00956EE1">
        <w:rPr>
          <w:rFonts w:ascii="Times New Roman" w:hAnsi="Times New Roman" w:cs="Times New Roman"/>
          <w:sz w:val="24"/>
          <w:szCs w:val="24"/>
        </w:rPr>
        <w:t xml:space="preserve">issued by the Comptroller General of the United States, the </w:t>
      </w:r>
      <w:r>
        <w:rPr>
          <w:rFonts w:ascii="Times New Roman" w:hAnsi="Times New Roman" w:cs="Times New Roman"/>
          <w:sz w:val="24"/>
          <w:szCs w:val="24"/>
        </w:rPr>
        <w:t>balance sheet amounts</w:t>
      </w:r>
      <w:r w:rsidRPr="00956EE1">
        <w:rPr>
          <w:rFonts w:ascii="Times New Roman" w:hAnsi="Times New Roman" w:cs="Times New Roman"/>
          <w:sz w:val="24"/>
          <w:szCs w:val="24"/>
        </w:rPr>
        <w:t xml:space="preserve"> of the </w:t>
      </w:r>
      <w:r>
        <w:rPr>
          <w:rFonts w:ascii="Times New Roman" w:hAnsi="Times New Roman" w:cs="Times New Roman"/>
          <w:sz w:val="24"/>
          <w:szCs w:val="24"/>
        </w:rPr>
        <w:t xml:space="preserve">Pasco schools’ internal accounts </w:t>
      </w:r>
      <w:r w:rsidR="0060515C">
        <w:rPr>
          <w:rFonts w:ascii="Times New Roman" w:hAnsi="Times New Roman" w:cs="Times New Roman"/>
          <w:sz w:val="24"/>
          <w:szCs w:val="24"/>
        </w:rPr>
        <w:t>as of</w:t>
      </w:r>
      <w:r w:rsidR="000F6282">
        <w:rPr>
          <w:rFonts w:ascii="Times New Roman" w:hAnsi="Times New Roman" w:cs="Times New Roman"/>
          <w:sz w:val="24"/>
          <w:szCs w:val="24"/>
        </w:rPr>
        <w:t xml:space="preserve"> the year ended June 30, 2015</w:t>
      </w:r>
      <w:r w:rsidRPr="00956EE1">
        <w:rPr>
          <w:rFonts w:ascii="Times New Roman" w:hAnsi="Times New Roman" w:cs="Times New Roman"/>
          <w:sz w:val="24"/>
          <w:szCs w:val="24"/>
        </w:rPr>
        <w:t xml:space="preserve">, and the related notes to the financial statements. </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Internal Control over Financial Reporting</w:t>
      </w: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In planning and performing our audit of the </w:t>
      </w:r>
      <w:r w:rsidR="0060515C">
        <w:rPr>
          <w:rFonts w:ascii="Times New Roman" w:hAnsi="Times New Roman" w:cs="Times New Roman"/>
          <w:sz w:val="24"/>
          <w:szCs w:val="24"/>
        </w:rPr>
        <w:t>schools’ balance sheet amounts</w:t>
      </w:r>
      <w:r w:rsidRPr="00956EE1">
        <w:rPr>
          <w:rFonts w:ascii="Times New Roman" w:hAnsi="Times New Roman" w:cs="Times New Roman"/>
          <w:sz w:val="24"/>
          <w:szCs w:val="24"/>
        </w:rPr>
        <w:t xml:space="preserve">, we considered the </w:t>
      </w:r>
      <w:r w:rsidR="0060515C">
        <w:rPr>
          <w:rFonts w:ascii="Times New Roman" w:hAnsi="Times New Roman" w:cs="Times New Roman"/>
          <w:sz w:val="24"/>
          <w:szCs w:val="24"/>
        </w:rPr>
        <w:t xml:space="preserve">schools’ </w:t>
      </w:r>
      <w:r w:rsidRPr="00956EE1">
        <w:rPr>
          <w:rFonts w:ascii="Times New Roman" w:hAnsi="Times New Roman" w:cs="Times New Roman"/>
          <w:sz w:val="24"/>
          <w:szCs w:val="24"/>
        </w:rPr>
        <w:t>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 xml:space="preserve"> over financial reporting (internal control) to determine the audit procedures that are appropriate in the circumstances for the purpose of expressing our</w:t>
      </w:r>
      <w:r w:rsidR="0060515C">
        <w:rPr>
          <w:rFonts w:ascii="Times New Roman" w:hAnsi="Times New Roman" w:cs="Times New Roman"/>
          <w:sz w:val="24"/>
          <w:szCs w:val="24"/>
        </w:rPr>
        <w:t xml:space="preserve"> opinions on the balance sheet amounts reported</w:t>
      </w:r>
      <w:r w:rsidRPr="00956EE1">
        <w:rPr>
          <w:rFonts w:ascii="Times New Roman" w:hAnsi="Times New Roman" w:cs="Times New Roman"/>
          <w:sz w:val="24"/>
          <w:szCs w:val="24"/>
        </w:rPr>
        <w:t xml:space="preserve">, but not for the purpose of expressing an opinion on the effectiveness of the </w:t>
      </w:r>
      <w:r w:rsidR="0060515C">
        <w:rPr>
          <w:rFonts w:ascii="Times New Roman" w:hAnsi="Times New Roman" w:cs="Times New Roman"/>
          <w:sz w:val="24"/>
          <w:szCs w:val="24"/>
        </w:rPr>
        <w:t xml:space="preserve">schools’ </w:t>
      </w:r>
      <w:r w:rsidRPr="00956EE1">
        <w:rPr>
          <w:rFonts w:ascii="Times New Roman" w:hAnsi="Times New Roman" w:cs="Times New Roman"/>
          <w:sz w:val="24"/>
          <w:szCs w:val="24"/>
        </w:rPr>
        <w:t>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 xml:space="preserve">. Accordingly, we do not express an opinion on the effectiveness of the </w:t>
      </w:r>
      <w:r w:rsidR="0060515C">
        <w:rPr>
          <w:rFonts w:ascii="Times New Roman" w:hAnsi="Times New Roman" w:cs="Times New Roman"/>
          <w:sz w:val="24"/>
          <w:szCs w:val="24"/>
        </w:rPr>
        <w:t>schools’</w:t>
      </w:r>
      <w:r w:rsidRPr="00956EE1">
        <w:rPr>
          <w:rFonts w:ascii="Times New Roman" w:hAnsi="Times New Roman" w:cs="Times New Roman"/>
          <w:sz w:val="24"/>
          <w:szCs w:val="24"/>
        </w:rPr>
        <w:t xml:space="preserve"> internal control</w:t>
      </w:r>
      <w:r w:rsidR="0060515C">
        <w:rPr>
          <w:rFonts w:ascii="Times New Roman" w:hAnsi="Times New Roman" w:cs="Times New Roman"/>
          <w:sz w:val="24"/>
          <w:szCs w:val="24"/>
        </w:rPr>
        <w:t>s</w:t>
      </w:r>
      <w:r w:rsidRPr="00956EE1">
        <w:rPr>
          <w:rFonts w:ascii="Times New Roman" w:hAnsi="Times New Roman" w:cs="Times New Roman"/>
          <w:sz w:val="24"/>
          <w:szCs w:val="24"/>
        </w:rPr>
        <w:t>.</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A </w:t>
      </w:r>
      <w:r w:rsidRPr="00956EE1">
        <w:rPr>
          <w:rFonts w:ascii="Times New Roman" w:hAnsi="Times New Roman" w:cs="Times New Roman"/>
          <w:i/>
          <w:iCs/>
          <w:sz w:val="24"/>
          <w:szCs w:val="24"/>
        </w:rPr>
        <w:t xml:space="preserve">deficiency in internal control </w:t>
      </w:r>
      <w:r w:rsidRPr="00956EE1">
        <w:rPr>
          <w:rFonts w:ascii="Times New Roman" w:hAnsi="Times New Roman" w:cs="Times New Roman"/>
          <w:sz w:val="24"/>
          <w:szCs w:val="24"/>
        </w:rPr>
        <w:t xml:space="preserve">exists when the design or operation of a control does not allow management or employees, in the normal course of performing their assigned functions, to prevent or detect and correct misstatements on a timely basis. A </w:t>
      </w:r>
      <w:r w:rsidRPr="00956EE1">
        <w:rPr>
          <w:rFonts w:ascii="Times New Roman" w:hAnsi="Times New Roman" w:cs="Times New Roman"/>
          <w:i/>
          <w:iCs/>
          <w:sz w:val="24"/>
          <w:szCs w:val="24"/>
        </w:rPr>
        <w:t xml:space="preserve">material weakness </w:t>
      </w:r>
      <w:r w:rsidRPr="00956EE1">
        <w:rPr>
          <w:rFonts w:ascii="Times New Roman" w:hAnsi="Times New Roman" w:cs="Times New Roman"/>
          <w:sz w:val="24"/>
          <w:szCs w:val="24"/>
        </w:rPr>
        <w:t xml:space="preserve">is a deficiency, or combination of deficiencies, in internal control, such that there is a reasonable possibility that a material misstatement of the entity’s financial statements will not be prevented, or detected and corrected on a timely basis. A </w:t>
      </w:r>
      <w:r w:rsidRPr="00956EE1">
        <w:rPr>
          <w:rFonts w:ascii="Times New Roman" w:hAnsi="Times New Roman" w:cs="Times New Roman"/>
          <w:i/>
          <w:iCs/>
          <w:sz w:val="24"/>
          <w:szCs w:val="24"/>
        </w:rPr>
        <w:t xml:space="preserve">significant deficiency </w:t>
      </w:r>
      <w:r w:rsidRPr="00956EE1">
        <w:rPr>
          <w:rFonts w:ascii="Times New Roman" w:hAnsi="Times New Roman" w:cs="Times New Roman"/>
          <w:sz w:val="24"/>
          <w:szCs w:val="24"/>
        </w:rPr>
        <w:t>is a deficiency, or a combination of deficiencies, in internal control that is less severe than a material weakness, yet important enough to merit attention by those charged with governance.</w:t>
      </w:r>
    </w:p>
    <w:p w:rsidR="0060515C" w:rsidRPr="00956EE1" w:rsidRDefault="0060515C" w:rsidP="00956EE1">
      <w:pPr>
        <w:autoSpaceDE w:val="0"/>
        <w:autoSpaceDN w:val="0"/>
        <w:adjustRightInd w:val="0"/>
        <w:spacing w:after="0" w:line="240" w:lineRule="auto"/>
        <w:jc w:val="both"/>
        <w:rPr>
          <w:rFonts w:ascii="Times New Roman" w:hAnsi="Times New Roman" w:cs="Times New Roman"/>
          <w:sz w:val="24"/>
          <w:szCs w:val="24"/>
        </w:rPr>
      </w:pPr>
    </w:p>
    <w:p w:rsidR="001F7D96"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Our consideration of internal control over financial reporting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w:t>
      </w:r>
      <w:r w:rsidR="00D611B7">
        <w:rPr>
          <w:rFonts w:ascii="Times New Roman" w:hAnsi="Times New Roman" w:cs="Times New Roman"/>
          <w:sz w:val="24"/>
          <w:szCs w:val="24"/>
        </w:rPr>
        <w:t>, except as noted below</w:t>
      </w:r>
      <w:r w:rsidRPr="00956EE1">
        <w:rPr>
          <w:rFonts w:ascii="Times New Roman" w:hAnsi="Times New Roman" w:cs="Times New Roman"/>
          <w:sz w:val="24"/>
          <w:szCs w:val="24"/>
        </w:rPr>
        <w:t xml:space="preserve">. However, </w:t>
      </w:r>
      <w:r w:rsidR="00D611B7">
        <w:rPr>
          <w:rFonts w:ascii="Times New Roman" w:hAnsi="Times New Roman" w:cs="Times New Roman"/>
          <w:sz w:val="24"/>
          <w:szCs w:val="24"/>
        </w:rPr>
        <w:t xml:space="preserve">additional </w:t>
      </w:r>
      <w:r w:rsidRPr="00956EE1">
        <w:rPr>
          <w:rFonts w:ascii="Times New Roman" w:hAnsi="Times New Roman" w:cs="Times New Roman"/>
          <w:sz w:val="24"/>
          <w:szCs w:val="24"/>
        </w:rPr>
        <w:t>material weaknesses may exist that have not been identified.</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Compliance and Other Matters</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As part of obtaining reasonable assur</w:t>
      </w:r>
      <w:r w:rsidR="0060515C">
        <w:rPr>
          <w:rFonts w:ascii="Times New Roman" w:hAnsi="Times New Roman" w:cs="Times New Roman"/>
          <w:sz w:val="24"/>
          <w:szCs w:val="24"/>
        </w:rPr>
        <w:t>ance about whether the school</w:t>
      </w:r>
      <w:r w:rsidRPr="00956EE1">
        <w:rPr>
          <w:rFonts w:ascii="Times New Roman" w:hAnsi="Times New Roman" w:cs="Times New Roman"/>
          <w:sz w:val="24"/>
          <w:szCs w:val="24"/>
        </w:rPr>
        <w:t>s</w:t>
      </w:r>
      <w:r w:rsidR="0060515C">
        <w:rPr>
          <w:rFonts w:ascii="Times New Roman" w:hAnsi="Times New Roman" w:cs="Times New Roman"/>
          <w:sz w:val="24"/>
          <w:szCs w:val="24"/>
        </w:rPr>
        <w:t>’</w:t>
      </w:r>
      <w:r w:rsidRPr="00956EE1">
        <w:rPr>
          <w:rFonts w:ascii="Times New Roman" w:hAnsi="Times New Roman" w:cs="Times New Roman"/>
          <w:sz w:val="24"/>
          <w:szCs w:val="24"/>
        </w:rPr>
        <w:t xml:space="preserve"> </w:t>
      </w:r>
      <w:r w:rsidR="0060515C">
        <w:rPr>
          <w:rFonts w:ascii="Times New Roman" w:hAnsi="Times New Roman" w:cs="Times New Roman"/>
          <w:sz w:val="24"/>
          <w:szCs w:val="24"/>
        </w:rPr>
        <w:t>balance sheet amounts reported</w:t>
      </w:r>
      <w:r w:rsidRPr="00956EE1">
        <w:rPr>
          <w:rFonts w:ascii="Times New Roman" w:hAnsi="Times New Roman" w:cs="Times New Roman"/>
          <w:sz w:val="24"/>
          <w:szCs w:val="24"/>
        </w:rPr>
        <w:t xml:space="preserve"> are free of material misstatement, we performed tests of its compliance with certain provisions of laws, regulations, contracts, and grant agreements, noncompliance with which could have a direct and material effect on the determination of </w:t>
      </w:r>
      <w:r w:rsidR="0060515C">
        <w:rPr>
          <w:rFonts w:ascii="Times New Roman" w:hAnsi="Times New Roman" w:cs="Times New Roman"/>
          <w:sz w:val="24"/>
          <w:szCs w:val="24"/>
        </w:rPr>
        <w:t>balance sheet</w:t>
      </w:r>
      <w:r w:rsidRPr="00956EE1">
        <w:rPr>
          <w:rFonts w:ascii="Times New Roman" w:hAnsi="Times New Roman" w:cs="Times New Roman"/>
          <w:sz w:val="24"/>
          <w:szCs w:val="24"/>
        </w:rPr>
        <w:t xml:space="preserve"> amounts. However, providing an opinion on compliance with those provisions was not an objective of our audit and, accordingly, we do not express such an opinion. The results of our tests disclosed no instances of </w:t>
      </w:r>
      <w:r w:rsidRPr="00956EE1">
        <w:rPr>
          <w:rFonts w:ascii="Times New Roman" w:hAnsi="Times New Roman" w:cs="Times New Roman"/>
          <w:sz w:val="24"/>
          <w:szCs w:val="24"/>
        </w:rPr>
        <w:lastRenderedPageBreak/>
        <w:t xml:space="preserve">noncompliance or other matters that are required to be reported under </w:t>
      </w:r>
      <w:r w:rsidRPr="00956EE1">
        <w:rPr>
          <w:rFonts w:ascii="Times New Roman" w:hAnsi="Times New Roman" w:cs="Times New Roman"/>
          <w:i/>
          <w:iCs/>
          <w:sz w:val="24"/>
          <w:szCs w:val="24"/>
        </w:rPr>
        <w:t>Government Auditing</w:t>
      </w:r>
      <w:r w:rsidRPr="00956EE1">
        <w:rPr>
          <w:rFonts w:ascii="Times New Roman" w:hAnsi="Times New Roman" w:cs="Times New Roman"/>
          <w:sz w:val="24"/>
          <w:szCs w:val="24"/>
        </w:rPr>
        <w:t xml:space="preserve"> </w:t>
      </w:r>
      <w:r w:rsidRPr="00956EE1">
        <w:rPr>
          <w:rFonts w:ascii="Times New Roman" w:hAnsi="Times New Roman" w:cs="Times New Roman"/>
          <w:i/>
          <w:iCs/>
          <w:sz w:val="24"/>
          <w:szCs w:val="24"/>
        </w:rPr>
        <w:t>Standards</w:t>
      </w:r>
      <w:r w:rsidRPr="00956EE1">
        <w:rPr>
          <w:rFonts w:ascii="Times New Roman" w:hAnsi="Times New Roman" w:cs="Times New Roman"/>
          <w:sz w:val="24"/>
          <w:szCs w:val="24"/>
        </w:rPr>
        <w:t>.</w:t>
      </w: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We noted certain other matters that we reported to </w:t>
      </w:r>
      <w:r w:rsidR="0060515C">
        <w:rPr>
          <w:rFonts w:ascii="Times New Roman" w:hAnsi="Times New Roman" w:cs="Times New Roman"/>
          <w:sz w:val="24"/>
          <w:szCs w:val="24"/>
        </w:rPr>
        <w:t>school principals.  The</w:t>
      </w:r>
      <w:r w:rsidR="00476227">
        <w:rPr>
          <w:rFonts w:ascii="Times New Roman" w:hAnsi="Times New Roman" w:cs="Times New Roman"/>
          <w:sz w:val="24"/>
          <w:szCs w:val="24"/>
        </w:rPr>
        <w:t>se findings are included in the</w:t>
      </w:r>
      <w:r w:rsidR="0060515C">
        <w:rPr>
          <w:rFonts w:ascii="Times New Roman" w:hAnsi="Times New Roman" w:cs="Times New Roman"/>
          <w:sz w:val="24"/>
          <w:szCs w:val="24"/>
        </w:rPr>
        <w:t xml:space="preserve"> report along with the principals’ responses</w:t>
      </w:r>
      <w:r w:rsidRPr="00956EE1">
        <w:rPr>
          <w:rFonts w:ascii="Times New Roman" w:hAnsi="Times New Roman" w:cs="Times New Roman"/>
          <w:sz w:val="24"/>
          <w:szCs w:val="24"/>
        </w:rPr>
        <w:t>.</w:t>
      </w: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p>
    <w:p w:rsidR="00956EE1" w:rsidRPr="00956EE1" w:rsidRDefault="00956EE1" w:rsidP="00956EE1">
      <w:pPr>
        <w:autoSpaceDE w:val="0"/>
        <w:autoSpaceDN w:val="0"/>
        <w:adjustRightInd w:val="0"/>
        <w:spacing w:after="0" w:line="240" w:lineRule="auto"/>
        <w:jc w:val="both"/>
        <w:rPr>
          <w:rFonts w:ascii="Times New Roman" w:hAnsi="Times New Roman" w:cs="Times New Roman"/>
          <w:b/>
          <w:bCs/>
          <w:sz w:val="24"/>
          <w:szCs w:val="24"/>
        </w:rPr>
      </w:pPr>
      <w:r w:rsidRPr="00956EE1">
        <w:rPr>
          <w:rFonts w:ascii="Times New Roman" w:hAnsi="Times New Roman" w:cs="Times New Roman"/>
          <w:b/>
          <w:bCs/>
          <w:sz w:val="24"/>
          <w:szCs w:val="24"/>
        </w:rPr>
        <w:t>Purpose of this Report</w:t>
      </w:r>
    </w:p>
    <w:p w:rsidR="00956EE1" w:rsidRDefault="00956EE1" w:rsidP="00956EE1">
      <w:pPr>
        <w:autoSpaceDE w:val="0"/>
        <w:autoSpaceDN w:val="0"/>
        <w:adjustRightInd w:val="0"/>
        <w:spacing w:after="0" w:line="240" w:lineRule="auto"/>
        <w:jc w:val="both"/>
        <w:rPr>
          <w:rFonts w:ascii="Times New Roman" w:hAnsi="Times New Roman" w:cs="Times New Roman"/>
          <w:sz w:val="24"/>
          <w:szCs w:val="24"/>
        </w:rPr>
      </w:pPr>
      <w:r w:rsidRPr="00956EE1">
        <w:rPr>
          <w:rFonts w:ascii="Times New Roman" w:hAnsi="Times New Roman" w:cs="Times New Roman"/>
          <w:sz w:val="24"/>
          <w:szCs w:val="24"/>
        </w:rPr>
        <w:t xml:space="preserve">The purpose of this report is solely to describe the scope of our testing of internal control and compliance and the results of that testing, and not to provide an opinion on the effectiveness of the entity’s internal control or on compliance. This report is an integral part of an audit performed in accordance with </w:t>
      </w:r>
      <w:r w:rsidRPr="00956EE1">
        <w:rPr>
          <w:rFonts w:ascii="Times New Roman" w:hAnsi="Times New Roman" w:cs="Times New Roman"/>
          <w:i/>
          <w:iCs/>
          <w:sz w:val="24"/>
          <w:szCs w:val="24"/>
        </w:rPr>
        <w:t>Government Auditing</w:t>
      </w:r>
      <w:r w:rsidRPr="00956EE1">
        <w:rPr>
          <w:rFonts w:ascii="Times New Roman" w:hAnsi="Times New Roman" w:cs="Times New Roman"/>
          <w:sz w:val="24"/>
          <w:szCs w:val="24"/>
        </w:rPr>
        <w:t xml:space="preserve"> </w:t>
      </w:r>
      <w:r w:rsidRPr="00956EE1">
        <w:rPr>
          <w:rFonts w:ascii="Times New Roman" w:hAnsi="Times New Roman" w:cs="Times New Roman"/>
          <w:i/>
          <w:iCs/>
          <w:sz w:val="24"/>
          <w:szCs w:val="24"/>
        </w:rPr>
        <w:t xml:space="preserve">Standards </w:t>
      </w:r>
      <w:r w:rsidRPr="00956EE1">
        <w:rPr>
          <w:rFonts w:ascii="Times New Roman" w:hAnsi="Times New Roman" w:cs="Times New Roman"/>
          <w:sz w:val="24"/>
          <w:szCs w:val="24"/>
        </w:rPr>
        <w:t>in considering the entity’s internal control and compliance. Accordingly, this communication is not suitable for any other purpose.</w:t>
      </w:r>
    </w:p>
    <w:p w:rsidR="00D611B7" w:rsidRDefault="00D611B7" w:rsidP="00956EE1">
      <w:pPr>
        <w:autoSpaceDE w:val="0"/>
        <w:autoSpaceDN w:val="0"/>
        <w:adjustRightInd w:val="0"/>
        <w:spacing w:after="0" w:line="240" w:lineRule="auto"/>
        <w:jc w:val="both"/>
        <w:rPr>
          <w:rFonts w:ascii="Times New Roman" w:hAnsi="Times New Roman" w:cs="Times New Roman"/>
          <w:sz w:val="24"/>
          <w:szCs w:val="24"/>
        </w:rPr>
      </w:pPr>
    </w:p>
    <w:p w:rsidR="00D611B7" w:rsidRPr="00D611B7" w:rsidRDefault="00D611B7" w:rsidP="00D611B7">
      <w:pPr>
        <w:pStyle w:val="NoSpacing"/>
        <w:rPr>
          <w:rFonts w:ascii="Times New Roman" w:hAnsi="Times New Roman" w:cs="Times New Roman"/>
          <w:b/>
          <w:sz w:val="24"/>
        </w:rPr>
      </w:pPr>
      <w:bookmarkStart w:id="1" w:name="_Toc307087260"/>
      <w:r w:rsidRPr="00D611B7">
        <w:rPr>
          <w:rFonts w:ascii="Times New Roman" w:hAnsi="Times New Roman" w:cs="Times New Roman"/>
          <w:b/>
          <w:sz w:val="24"/>
        </w:rPr>
        <w:t>MATERIAL WEAKNESS</w:t>
      </w:r>
      <w:bookmarkEnd w:id="1"/>
    </w:p>
    <w:p w:rsidR="00D611B7" w:rsidRPr="00133873" w:rsidRDefault="00D611B7" w:rsidP="00D611B7">
      <w:pPr>
        <w:spacing w:after="0"/>
        <w:jc w:val="center"/>
        <w:rPr>
          <w:b/>
          <w:sz w:val="24"/>
          <w:szCs w:val="24"/>
          <w:highlight w:val="yellow"/>
        </w:rPr>
      </w:pPr>
    </w:p>
    <w:p w:rsidR="00D611B7" w:rsidRPr="00D611B7" w:rsidRDefault="00D611B7" w:rsidP="00D611B7">
      <w:pPr>
        <w:spacing w:after="0"/>
        <w:rPr>
          <w:rFonts w:ascii="Times New Roman" w:hAnsi="Times New Roman" w:cs="Times New Roman"/>
          <w:b/>
          <w:sz w:val="24"/>
          <w:szCs w:val="24"/>
          <w:u w:val="single"/>
        </w:rPr>
      </w:pPr>
      <w:r w:rsidRPr="00D611B7">
        <w:rPr>
          <w:rFonts w:ascii="Times New Roman" w:hAnsi="Times New Roman" w:cs="Times New Roman"/>
          <w:b/>
          <w:sz w:val="24"/>
          <w:szCs w:val="24"/>
          <w:u w:val="single"/>
        </w:rPr>
        <w:t>Segregation of Duties</w:t>
      </w:r>
    </w:p>
    <w:p w:rsid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During the audit, we identified a control deficiency in internal control over financial reporting.  The bookkeeper</w:t>
      </w:r>
      <w:r w:rsidR="00476227">
        <w:rPr>
          <w:rFonts w:ascii="Times New Roman" w:hAnsi="Times New Roman" w:cs="Times New Roman"/>
          <w:sz w:val="24"/>
          <w:szCs w:val="24"/>
        </w:rPr>
        <w:t>s at the schools have</w:t>
      </w:r>
      <w:r w:rsidRPr="00D611B7">
        <w:rPr>
          <w:rFonts w:ascii="Times New Roman" w:hAnsi="Times New Roman" w:cs="Times New Roman"/>
          <w:sz w:val="24"/>
          <w:szCs w:val="24"/>
        </w:rPr>
        <w:t xml:space="preserve"> the primary responsibility for most of the accounting duties.  As a result of this lack of segregation of duties, internal controls are weakened increasing the risk that a </w:t>
      </w:r>
      <w:r w:rsidR="00476227">
        <w:rPr>
          <w:rFonts w:ascii="Times New Roman" w:hAnsi="Times New Roman" w:cs="Times New Roman"/>
          <w:sz w:val="24"/>
          <w:szCs w:val="24"/>
        </w:rPr>
        <w:t>misappropriation of the schools’</w:t>
      </w:r>
      <w:r w:rsidRPr="00D611B7">
        <w:rPr>
          <w:rFonts w:ascii="Times New Roman" w:hAnsi="Times New Roman" w:cs="Times New Roman"/>
          <w:sz w:val="24"/>
          <w:szCs w:val="24"/>
        </w:rPr>
        <w:t xml:space="preserve"> assets could occur and not be detected in a timely</w:t>
      </w:r>
      <w:r w:rsidR="00476227">
        <w:rPr>
          <w:rFonts w:ascii="Times New Roman" w:hAnsi="Times New Roman" w:cs="Times New Roman"/>
          <w:sz w:val="24"/>
          <w:szCs w:val="24"/>
        </w:rPr>
        <w:t xml:space="preserve"> manner.  There are compensating</w:t>
      </w:r>
      <w:r w:rsidRPr="00D611B7">
        <w:rPr>
          <w:rFonts w:ascii="Times New Roman" w:hAnsi="Times New Roman" w:cs="Times New Roman"/>
          <w:sz w:val="24"/>
          <w:szCs w:val="24"/>
        </w:rPr>
        <w:t xml:space="preserve"> controls that bolster the effect of the controls in place over financial reporting, such as monthly review and approval of the bank statements, reconciliations, and fi</w:t>
      </w:r>
      <w:r w:rsidR="00476227">
        <w:rPr>
          <w:rFonts w:ascii="Times New Roman" w:hAnsi="Times New Roman" w:cs="Times New Roman"/>
          <w:sz w:val="24"/>
          <w:szCs w:val="24"/>
        </w:rPr>
        <w:t>nancial reports by the principals.  In addition, the schools are required to submit</w:t>
      </w:r>
      <w:r w:rsidRPr="00D611B7">
        <w:rPr>
          <w:rFonts w:ascii="Times New Roman" w:hAnsi="Times New Roman" w:cs="Times New Roman"/>
          <w:sz w:val="24"/>
          <w:szCs w:val="24"/>
        </w:rPr>
        <w:t xml:space="preserve"> monthly reports to the Finance Services Department.  Personnel at the Finance Services Department review these reports and any discrepancies noted are immediately rese</w:t>
      </w:r>
      <w:r w:rsidR="00476227">
        <w:rPr>
          <w:rFonts w:ascii="Times New Roman" w:hAnsi="Times New Roman" w:cs="Times New Roman"/>
          <w:sz w:val="24"/>
          <w:szCs w:val="24"/>
        </w:rPr>
        <w:t>arched and communicated to the s</w:t>
      </w:r>
      <w:r w:rsidRPr="00D611B7">
        <w:rPr>
          <w:rFonts w:ascii="Times New Roman" w:hAnsi="Times New Roman" w:cs="Times New Roman"/>
          <w:sz w:val="24"/>
          <w:szCs w:val="24"/>
        </w:rPr>
        <w:t xml:space="preserve">chool.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pStyle w:val="NoSpacing"/>
        <w:rPr>
          <w:rFonts w:ascii="Times New Roman" w:hAnsi="Times New Roman" w:cs="Times New Roman"/>
          <w:b/>
          <w:sz w:val="24"/>
          <w:szCs w:val="24"/>
        </w:rPr>
      </w:pPr>
      <w:bookmarkStart w:id="2" w:name="_Toc307087261"/>
      <w:r w:rsidRPr="00D611B7">
        <w:rPr>
          <w:rFonts w:ascii="Times New Roman" w:hAnsi="Times New Roman" w:cs="Times New Roman"/>
          <w:b/>
          <w:sz w:val="24"/>
          <w:szCs w:val="24"/>
        </w:rPr>
        <w:t>OTHER MATTERS</w:t>
      </w:r>
      <w:bookmarkEnd w:id="2"/>
    </w:p>
    <w:p w:rsidR="00D611B7" w:rsidRPr="00D611B7" w:rsidRDefault="00D611B7" w:rsidP="00D611B7">
      <w:pPr>
        <w:pStyle w:val="NoSpacing"/>
        <w:rPr>
          <w:rFonts w:ascii="Times New Roman" w:hAnsi="Times New Roman" w:cs="Times New Roman"/>
          <w:b/>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An effective system of internal control should be maintained in order to monitor compliance with policies and procedures established by management.  Pursuant to Florida Statutes, Section 1011.07, the District School Board of Pasco County (“District”) is responsible for the administration and control of all local school funds in the District, including the activities accounted for in the Internal Accounts of each school site.  The Statutes further provide that the Florida Department of Education (“Department”) is responsible for adopting regulations governing the procedures for recording receipts, expenditures, deposits and disbursements of the internal funds.</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 xml:space="preserve">The Department, by reference in Rule 6A-1.001, Florida Administrative Code, pursuant to the requirements of Section 1011.07, Florida Statutes, has incorporated the </w:t>
      </w:r>
      <w:r w:rsidRPr="00D611B7">
        <w:rPr>
          <w:rFonts w:ascii="Times New Roman" w:hAnsi="Times New Roman" w:cs="Times New Roman"/>
          <w:sz w:val="24"/>
          <w:szCs w:val="24"/>
          <w:u w:val="single"/>
        </w:rPr>
        <w:t>Financial and Program Cost Accounting and Reporting for Florida Schools</w:t>
      </w:r>
      <w:r w:rsidRPr="00D611B7">
        <w:rPr>
          <w:rFonts w:ascii="Times New Roman" w:hAnsi="Times New Roman" w:cs="Times New Roman"/>
          <w:sz w:val="24"/>
          <w:szCs w:val="24"/>
        </w:rPr>
        <w:t xml:space="preserve"> (commonly referred to as the Red Book) as the official guide to Florida school districts for topics including chart of accounts, governmental accounting standards, program cost accounting and reporting, and school internal accounts.  Chapter 7 of the Red Book addresses guidelines for the handling of school internal accounts.</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The District has established the Internal Accounts Procedures Manual (“Manual”) to pr</w:t>
      </w:r>
      <w:r w:rsidR="00476227">
        <w:rPr>
          <w:rFonts w:ascii="Times New Roman" w:hAnsi="Times New Roman" w:cs="Times New Roman"/>
          <w:sz w:val="24"/>
          <w:szCs w:val="24"/>
        </w:rPr>
        <w:t>ovide guidance to principals,</w:t>
      </w:r>
      <w:r w:rsidRPr="00D611B7">
        <w:rPr>
          <w:rFonts w:ascii="Times New Roman" w:hAnsi="Times New Roman" w:cs="Times New Roman"/>
          <w:sz w:val="24"/>
          <w:szCs w:val="24"/>
        </w:rPr>
        <w:t xml:space="preserve"> school </w:t>
      </w:r>
      <w:r w:rsidR="00476227" w:rsidRPr="00D611B7">
        <w:rPr>
          <w:rFonts w:ascii="Times New Roman" w:hAnsi="Times New Roman" w:cs="Times New Roman"/>
          <w:sz w:val="24"/>
          <w:szCs w:val="24"/>
        </w:rPr>
        <w:t xml:space="preserve">bookkeepers </w:t>
      </w:r>
      <w:r w:rsidR="00476227">
        <w:rPr>
          <w:rFonts w:ascii="Times New Roman" w:hAnsi="Times New Roman" w:cs="Times New Roman"/>
          <w:sz w:val="24"/>
          <w:szCs w:val="24"/>
        </w:rPr>
        <w:t xml:space="preserve">and other staff </w:t>
      </w:r>
      <w:r w:rsidRPr="00D611B7">
        <w:rPr>
          <w:rFonts w:ascii="Times New Roman" w:hAnsi="Times New Roman" w:cs="Times New Roman"/>
          <w:sz w:val="24"/>
          <w:szCs w:val="24"/>
        </w:rPr>
        <w:t xml:space="preserve">to ensure compliance with policies and procedures established by Chapter 7 of the Red Book.  The Manual was also adopted to encourage consistency and standardization in accounting and reporting practices and to provide reference for accounting practices to be followed in the handling of school internal accounts.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sz w:val="24"/>
          <w:szCs w:val="24"/>
        </w:rPr>
      </w:pPr>
      <w:r w:rsidRPr="00D611B7">
        <w:rPr>
          <w:rFonts w:ascii="Times New Roman" w:hAnsi="Times New Roman" w:cs="Times New Roman"/>
          <w:sz w:val="24"/>
          <w:szCs w:val="24"/>
        </w:rPr>
        <w:t>We reported our findings a</w:t>
      </w:r>
      <w:r w:rsidR="00476227">
        <w:rPr>
          <w:rFonts w:ascii="Times New Roman" w:hAnsi="Times New Roman" w:cs="Times New Roman"/>
          <w:sz w:val="24"/>
          <w:szCs w:val="24"/>
        </w:rPr>
        <w:t>nd recommendations to the schools’</w:t>
      </w:r>
      <w:r w:rsidRPr="00D611B7">
        <w:rPr>
          <w:rFonts w:ascii="Times New Roman" w:hAnsi="Times New Roman" w:cs="Times New Roman"/>
          <w:sz w:val="24"/>
          <w:szCs w:val="24"/>
        </w:rPr>
        <w:t xml:space="preserve"> administration in a separate man</w:t>
      </w:r>
      <w:r w:rsidR="00476227">
        <w:rPr>
          <w:rFonts w:ascii="Times New Roman" w:hAnsi="Times New Roman" w:cs="Times New Roman"/>
          <w:sz w:val="24"/>
          <w:szCs w:val="24"/>
        </w:rPr>
        <w:t>agement letter.  The principals’</w:t>
      </w:r>
      <w:r w:rsidRPr="00D611B7">
        <w:rPr>
          <w:rFonts w:ascii="Times New Roman" w:hAnsi="Times New Roman" w:cs="Times New Roman"/>
          <w:sz w:val="24"/>
          <w:szCs w:val="24"/>
        </w:rPr>
        <w:t xml:space="preserve"> response</w:t>
      </w:r>
      <w:r w:rsidR="00476227">
        <w:rPr>
          <w:rFonts w:ascii="Times New Roman" w:hAnsi="Times New Roman" w:cs="Times New Roman"/>
          <w:sz w:val="24"/>
          <w:szCs w:val="24"/>
        </w:rPr>
        <w:t>s are</w:t>
      </w:r>
      <w:r w:rsidRPr="00D611B7">
        <w:rPr>
          <w:rFonts w:ascii="Times New Roman" w:hAnsi="Times New Roman" w:cs="Times New Roman"/>
          <w:sz w:val="24"/>
          <w:szCs w:val="24"/>
        </w:rPr>
        <w:t xml:space="preserve"> listed below each of our comments; however, their responses were not reviewed as part of our audit.</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D611B7">
      <w:pPr>
        <w:spacing w:after="0"/>
        <w:jc w:val="both"/>
        <w:rPr>
          <w:rFonts w:ascii="Times New Roman" w:hAnsi="Times New Roman" w:cs="Times New Roman"/>
          <w:b/>
          <w:sz w:val="24"/>
          <w:szCs w:val="24"/>
          <w:u w:val="single"/>
        </w:rPr>
      </w:pPr>
      <w:r w:rsidRPr="00D611B7">
        <w:rPr>
          <w:rFonts w:ascii="Times New Roman" w:hAnsi="Times New Roman" w:cs="Times New Roman"/>
          <w:b/>
          <w:sz w:val="24"/>
          <w:szCs w:val="24"/>
          <w:u w:val="single"/>
        </w:rPr>
        <w:t>Prior Audit Follow Up</w:t>
      </w:r>
    </w:p>
    <w:p w:rsidR="00D611B7" w:rsidRPr="00D611B7" w:rsidRDefault="00D611B7" w:rsidP="00D611B7">
      <w:pPr>
        <w:spacing w:after="0"/>
        <w:jc w:val="both"/>
        <w:rPr>
          <w:rFonts w:ascii="Times New Roman" w:hAnsi="Times New Roman" w:cs="Times New Roman"/>
          <w:b/>
          <w:sz w:val="24"/>
          <w:szCs w:val="24"/>
        </w:rPr>
      </w:pPr>
    </w:p>
    <w:p w:rsidR="00D611B7" w:rsidRPr="00D611B7" w:rsidRDefault="00476227" w:rsidP="00D611B7">
      <w:pPr>
        <w:spacing w:after="0"/>
        <w:jc w:val="both"/>
        <w:rPr>
          <w:rFonts w:ascii="Times New Roman" w:hAnsi="Times New Roman" w:cs="Times New Roman"/>
          <w:sz w:val="24"/>
          <w:szCs w:val="24"/>
        </w:rPr>
      </w:pPr>
      <w:r>
        <w:rPr>
          <w:rFonts w:ascii="Times New Roman" w:hAnsi="Times New Roman" w:cs="Times New Roman"/>
          <w:sz w:val="24"/>
          <w:szCs w:val="24"/>
        </w:rPr>
        <w:t>We reviewed prior</w:t>
      </w:r>
      <w:r w:rsidR="00D611B7" w:rsidRPr="00D611B7">
        <w:rPr>
          <w:rFonts w:ascii="Times New Roman" w:hAnsi="Times New Roman" w:cs="Times New Roman"/>
          <w:sz w:val="24"/>
          <w:szCs w:val="24"/>
        </w:rPr>
        <w:t xml:space="preserve"> year’s findings and recommendations to ensure that the corrective action p</w:t>
      </w:r>
      <w:r>
        <w:rPr>
          <w:rFonts w:ascii="Times New Roman" w:hAnsi="Times New Roman" w:cs="Times New Roman"/>
          <w:sz w:val="24"/>
          <w:szCs w:val="24"/>
        </w:rPr>
        <w:t>lans outlined in the principals’</w:t>
      </w:r>
      <w:r w:rsidR="00D611B7" w:rsidRPr="00D611B7">
        <w:rPr>
          <w:rFonts w:ascii="Times New Roman" w:hAnsi="Times New Roman" w:cs="Times New Roman"/>
          <w:sz w:val="24"/>
          <w:szCs w:val="24"/>
        </w:rPr>
        <w:t xml:space="preserve"> response</w:t>
      </w:r>
      <w:r>
        <w:rPr>
          <w:rFonts w:ascii="Times New Roman" w:hAnsi="Times New Roman" w:cs="Times New Roman"/>
          <w:sz w:val="24"/>
          <w:szCs w:val="24"/>
        </w:rPr>
        <w:t>s were implemented by the schools</w:t>
      </w:r>
      <w:r w:rsidR="00D611B7" w:rsidRPr="00D611B7">
        <w:rPr>
          <w:rFonts w:ascii="Times New Roman" w:hAnsi="Times New Roman" w:cs="Times New Roman"/>
          <w:sz w:val="24"/>
          <w:szCs w:val="24"/>
        </w:rPr>
        <w:t xml:space="preserve"> during this audi</w:t>
      </w:r>
      <w:r>
        <w:rPr>
          <w:rFonts w:ascii="Times New Roman" w:hAnsi="Times New Roman" w:cs="Times New Roman"/>
          <w:sz w:val="24"/>
          <w:szCs w:val="24"/>
        </w:rPr>
        <w:t>t period.  Except as noted</w:t>
      </w:r>
      <w:r w:rsidR="00D611B7" w:rsidRPr="00D611B7">
        <w:rPr>
          <w:rFonts w:ascii="Times New Roman" w:hAnsi="Times New Roman" w:cs="Times New Roman"/>
          <w:sz w:val="24"/>
          <w:szCs w:val="24"/>
        </w:rPr>
        <w:t>, our audit</w:t>
      </w:r>
      <w:r>
        <w:rPr>
          <w:rFonts w:ascii="Times New Roman" w:hAnsi="Times New Roman" w:cs="Times New Roman"/>
          <w:sz w:val="24"/>
          <w:szCs w:val="24"/>
        </w:rPr>
        <w:t xml:space="preserve"> tests disclosed that the schools</w:t>
      </w:r>
      <w:r w:rsidR="00D611B7" w:rsidRPr="00D611B7">
        <w:rPr>
          <w:rFonts w:ascii="Times New Roman" w:hAnsi="Times New Roman" w:cs="Times New Roman"/>
          <w:sz w:val="24"/>
          <w:szCs w:val="24"/>
        </w:rPr>
        <w:t xml:space="preserve"> had taken corrective actions for audit findings included in previous audit reports.   </w:t>
      </w:r>
    </w:p>
    <w:p w:rsidR="00D611B7" w:rsidRPr="00D611B7" w:rsidRDefault="00D611B7" w:rsidP="00D611B7">
      <w:pPr>
        <w:spacing w:after="0"/>
        <w:jc w:val="both"/>
        <w:rPr>
          <w:rFonts w:ascii="Times New Roman" w:hAnsi="Times New Roman" w:cs="Times New Roman"/>
          <w:sz w:val="24"/>
          <w:szCs w:val="24"/>
        </w:rPr>
      </w:pPr>
    </w:p>
    <w:p w:rsidR="00D611B7" w:rsidRPr="00D611B7" w:rsidRDefault="00D611B7" w:rsidP="00956EE1">
      <w:pPr>
        <w:autoSpaceDE w:val="0"/>
        <w:autoSpaceDN w:val="0"/>
        <w:adjustRightInd w:val="0"/>
        <w:spacing w:after="0" w:line="240" w:lineRule="auto"/>
        <w:jc w:val="both"/>
        <w:rPr>
          <w:rFonts w:ascii="Times New Roman" w:hAnsi="Times New Roman" w:cs="Times New Roman"/>
          <w:sz w:val="24"/>
          <w:szCs w:val="24"/>
        </w:rPr>
      </w:pPr>
    </w:p>
    <w:sectPr w:rsidR="00D611B7" w:rsidRPr="00D6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1"/>
    <w:rsid w:val="000F6282"/>
    <w:rsid w:val="00117A79"/>
    <w:rsid w:val="001F7D96"/>
    <w:rsid w:val="00476227"/>
    <w:rsid w:val="0060515C"/>
    <w:rsid w:val="00956EE1"/>
    <w:rsid w:val="00BE0904"/>
    <w:rsid w:val="00D6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B8C13-9DE4-403B-91B2-9AA3DC2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1B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B7"/>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D61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 Tillman</dc:creator>
  <cp:keywords/>
  <dc:description/>
  <cp:lastModifiedBy>Mary T. Collins</cp:lastModifiedBy>
  <cp:revision>6</cp:revision>
  <dcterms:created xsi:type="dcterms:W3CDTF">2016-05-20T19:52:00Z</dcterms:created>
  <dcterms:modified xsi:type="dcterms:W3CDTF">2016-12-02T14:28:00Z</dcterms:modified>
</cp:coreProperties>
</file>